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CB" w:rsidRDefault="00DC4726">
      <w:pPr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1650CB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Курск (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4712)77-13-04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ь (8652)20-65-13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1650CB" w:rsidRDefault="00DC4726">
      <w:pPr>
        <w:pStyle w:val="1"/>
        <w:numPr>
          <w:ilvl w:val="0"/>
          <w:numId w:val="2"/>
        </w:numPr>
        <w:spacing w:before="73" w:after="0" w:line="320" w:lineRule="exact"/>
        <w:ind w:left="1353" w:firstLine="0"/>
      </w:pPr>
      <w:r w:rsidRPr="00BA05EF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BA05EF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r>
        <w:fldChar w:fldCharType="begin"/>
      </w:r>
      <w:r>
        <w:instrText xml:space="preserve"> HYPERLINK "mailto:asr@nt-rt.ru" \h </w:instrText>
      </w:r>
      <w:r>
        <w:fldChar w:fldCharType="separate"/>
      </w:r>
      <w:r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  <w:lang w:val="en-US"/>
        </w:rPr>
        <w:t>asr</w:t>
      </w:r>
      <w:r w:rsidRPr="00BA05EF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>@</w:t>
      </w:r>
      <w:r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  <w:lang w:val="en-US"/>
        </w:rPr>
        <w:t>nt</w:t>
      </w:r>
      <w:r w:rsidRPr="00BA05EF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>-</w:t>
      </w:r>
      <w:r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  <w:lang w:val="en-US"/>
        </w:rPr>
        <w:t>rt</w:t>
      </w:r>
      <w:r w:rsidRPr="00BA05EF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>.</w:t>
      </w:r>
      <w:r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  <w:lang w:val="en-US"/>
        </w:rPr>
        <w:t>ru</w:t>
      </w:r>
      <w:r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  <w:lang w:val="en-US"/>
        </w:rPr>
        <w:fldChar w:fldCharType="end"/>
      </w:r>
    </w:p>
    <w:p w:rsidR="001650CB" w:rsidRDefault="00DC4726">
      <w:pPr>
        <w:pStyle w:val="2"/>
        <w:numPr>
          <w:ilvl w:val="1"/>
          <w:numId w:val="2"/>
        </w:numPr>
        <w:spacing w:after="0"/>
        <w:ind w:left="680" w:firstLine="0"/>
        <w:rPr>
          <w:rFonts w:ascii="Liberation Serif" w:hAnsi="Liberation Serif"/>
        </w:rPr>
      </w:pPr>
      <w:r>
        <w:rPr>
          <w:rFonts w:ascii="Liberation Serif" w:hAnsi="Liberation Serif"/>
        </w:rPr>
        <w:t>Опросный лист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caps w:val="0"/>
        </w:rPr>
        <w:t>Автоматизированная система слива/налива и учёта</w:t>
      </w:r>
    </w:p>
    <w:p w:rsidR="001650CB" w:rsidRDefault="00DC4726">
      <w:pPr>
        <w:pStyle w:val="2"/>
        <w:numPr>
          <w:ilvl w:val="1"/>
          <w:numId w:val="2"/>
        </w:numPr>
        <w:spacing w:before="0"/>
        <w:ind w:left="680" w:firstLine="0"/>
        <w:rPr>
          <w:caps w:val="0"/>
        </w:rPr>
      </w:pPr>
      <w:r>
        <w:rPr>
          <w:rFonts w:ascii="Liberation Serif" w:hAnsi="Liberation Serif"/>
          <w:caps w:val="0"/>
        </w:rPr>
        <w:t>сжиженных углеводородных газов для автомобильных цистерн</w:t>
      </w:r>
    </w:p>
    <w:p w:rsidR="001650CB" w:rsidRDefault="00DC4726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Данные Заказчика</w:t>
      </w:r>
    </w:p>
    <w:p w:rsidR="001650CB" w:rsidRDefault="001650CB">
      <w:pPr>
        <w:pStyle w:val="af1"/>
        <w:spacing w:before="360"/>
        <w:ind w:left="2345" w:firstLine="0"/>
        <w:rPr>
          <w:rFonts w:ascii="Liberation Serif" w:hAnsi="Liberation Serif"/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256"/>
        <w:gridCol w:w="3597"/>
        <w:gridCol w:w="3612"/>
      </w:tblGrid>
      <w:tr w:rsidR="001650CB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Адрес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Контактное лицо: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Тел.:</w:t>
            </w:r>
          </w:p>
        </w:tc>
        <w:tc>
          <w:tcPr>
            <w:tcW w:w="35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Факс:</w:t>
            </w:r>
          </w:p>
        </w:tc>
        <w:tc>
          <w:tcPr>
            <w:tcW w:w="36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e-mail</w:t>
            </w:r>
            <w:r>
              <w:rPr>
                <w:rFonts w:ascii="Liberation Serif" w:hAnsi="Liberation Serif"/>
                <w:sz w:val="22"/>
              </w:rPr>
              <w:t xml:space="preserve">: </w:t>
            </w:r>
          </w:p>
        </w:tc>
      </w:tr>
    </w:tbl>
    <w:p w:rsidR="001650CB" w:rsidRDefault="00DC4726">
      <w:pPr>
        <w:pStyle w:val="af1"/>
        <w:numPr>
          <w:ilvl w:val="0"/>
          <w:numId w:val="10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объекта</w:t>
      </w:r>
    </w:p>
    <w:p w:rsidR="001650CB" w:rsidRDefault="001650CB">
      <w:pPr>
        <w:pStyle w:val="af1"/>
        <w:ind w:left="2345" w:firstLine="0"/>
        <w:rPr>
          <w:rFonts w:ascii="Liberation Serif" w:hAnsi="Liberation Serif"/>
          <w:b/>
          <w:i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388"/>
        <w:gridCol w:w="2733"/>
      </w:tblGrid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 параметра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right="-108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Единица и</w:t>
            </w:r>
            <w:r>
              <w:rPr>
                <w:rFonts w:ascii="Liberation Serif" w:hAnsi="Liberation Serif"/>
                <w:b/>
                <w:sz w:val="22"/>
              </w:rPr>
              <w:t>з</w:t>
            </w:r>
            <w:r>
              <w:rPr>
                <w:rFonts w:ascii="Liberation Serif" w:hAnsi="Liberation Serif"/>
                <w:b/>
                <w:sz w:val="22"/>
              </w:rPr>
              <w:t>мерения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 параметра</w:t>
            </w: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Режим работы</w:t>
            </w:r>
            <w:r>
              <w:rPr>
                <w:rFonts w:ascii="Liberation Serif" w:hAnsi="Liberation Serif"/>
                <w:sz w:val="22"/>
                <w:lang w:val="en-US"/>
              </w:rPr>
              <w:t>:</w:t>
            </w:r>
            <w:r>
              <w:rPr>
                <w:rFonts w:ascii="Liberation Serif" w:hAnsi="Liberation Serif"/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4"/>
              </w:numPr>
              <w:spacing w:before="0" w:after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рабочие дни в год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день/год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4"/>
              </w:numPr>
              <w:spacing w:before="0" w:after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рабочие часы в день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час/день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Инертный газ (азот)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номинальный диаметр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мм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Факельная система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рабочая температура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Воздух </w:t>
            </w:r>
            <w:proofErr w:type="spellStart"/>
            <w:r>
              <w:rPr>
                <w:rFonts w:ascii="Liberation Serif" w:hAnsi="Liberation Serif"/>
                <w:sz w:val="22"/>
              </w:rPr>
              <w:t>КИПиА</w:t>
            </w:r>
            <w:proofErr w:type="spellEnd"/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точка росы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содержание масла, воды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  <w:lang w:val="en-U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ppm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lang w:val="en-US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содержание и размер </w:t>
            </w:r>
            <w:proofErr w:type="spellStart"/>
            <w:r>
              <w:rPr>
                <w:rFonts w:ascii="Liberation Serif" w:hAnsi="Liberation Serif"/>
                <w:sz w:val="22"/>
              </w:rPr>
              <w:t>мех</w:t>
            </w:r>
            <w:proofErr w:type="gramStart"/>
            <w:r>
              <w:rPr>
                <w:rFonts w:ascii="Liberation Serif" w:hAnsi="Liberation Serif"/>
                <w:sz w:val="22"/>
              </w:rPr>
              <w:t>.п</w:t>
            </w:r>
            <w:proofErr w:type="gramEnd"/>
            <w:r>
              <w:rPr>
                <w:rFonts w:ascii="Liberation Serif" w:hAnsi="Liberation Serif"/>
                <w:sz w:val="22"/>
              </w:rPr>
              <w:t>римесей</w:t>
            </w:r>
            <w:proofErr w:type="spellEnd"/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%,</w:t>
            </w:r>
            <w:proofErr w:type="gramStart"/>
            <w:r>
              <w:rPr>
                <w:rFonts w:ascii="Liberation Serif" w:hAnsi="Liberation Serif"/>
                <w:sz w:val="22"/>
              </w:rPr>
              <w:t>мм</w:t>
            </w:r>
            <w:proofErr w:type="gramEnd"/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Водяной пар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рабочая (расчётная) температура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Дренажная система (герметичная)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рабочее (расчётное) давление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МПа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номинальный диаметр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мм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601" w:hanging="241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материал трубопровода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</w:t>
            </w:r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numPr>
                <w:ilvl w:val="0"/>
                <w:numId w:val="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58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Электроснабжение</w:t>
            </w:r>
          </w:p>
        </w:tc>
        <w:tc>
          <w:tcPr>
            <w:tcW w:w="138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В/</w:t>
            </w:r>
            <w:proofErr w:type="gramStart"/>
            <w:r>
              <w:rPr>
                <w:rFonts w:ascii="Liberation Serif" w:hAnsi="Liberation Serif"/>
                <w:sz w:val="22"/>
              </w:rPr>
              <w:t>Гц</w:t>
            </w:r>
            <w:proofErr w:type="gramEnd"/>
          </w:p>
        </w:tc>
        <w:tc>
          <w:tcPr>
            <w:tcW w:w="27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1650CB" w:rsidRDefault="00DC4726">
      <w:pPr>
        <w:pStyle w:val="af1"/>
        <w:spacing w:before="0" w:after="0"/>
        <w:ind w:left="1353" w:firstLine="0"/>
        <w:rPr>
          <w:i/>
          <w:sz w:val="18"/>
          <w:u w:val="single"/>
        </w:rPr>
      </w:pPr>
      <w:r>
        <w:rPr>
          <w:rFonts w:ascii="Liberation Serif" w:hAnsi="Liberation Serif"/>
          <w:i/>
          <w:sz w:val="18"/>
          <w:u w:val="single"/>
        </w:rPr>
        <w:t>Примечание к разделу 2:</w:t>
      </w:r>
    </w:p>
    <w:p w:rsidR="001650CB" w:rsidRDefault="00DC4726">
      <w:pPr>
        <w:pStyle w:val="af1"/>
        <w:numPr>
          <w:ilvl w:val="0"/>
          <w:numId w:val="13"/>
        </w:numPr>
        <w:tabs>
          <w:tab w:val="left" w:pos="1134"/>
        </w:tabs>
        <w:spacing w:before="0" w:after="0"/>
        <w:ind w:left="1134" w:hanging="283"/>
        <w:rPr>
          <w:i/>
          <w:sz w:val="18"/>
        </w:rPr>
      </w:pPr>
      <w:r>
        <w:rPr>
          <w:rFonts w:ascii="Liberation Serif" w:hAnsi="Liberation Serif"/>
          <w:i/>
          <w:sz w:val="18"/>
        </w:rPr>
        <w:lastRenderedPageBreak/>
        <w:t>К опросному листу желательно приложить схему привязки автоматизированной системы к коммуникациям, план ра</w:t>
      </w:r>
      <w:r>
        <w:rPr>
          <w:rFonts w:ascii="Liberation Serif" w:hAnsi="Liberation Serif"/>
          <w:i/>
          <w:sz w:val="18"/>
        </w:rPr>
        <w:t>с</w:t>
      </w:r>
      <w:r>
        <w:rPr>
          <w:rFonts w:ascii="Liberation Serif" w:hAnsi="Liberation Serif"/>
          <w:i/>
          <w:sz w:val="18"/>
        </w:rPr>
        <w:t xml:space="preserve">положения системы слива/налива и </w:t>
      </w:r>
      <w:r>
        <w:rPr>
          <w:rFonts w:ascii="Liberation Serif" w:hAnsi="Liberation Serif"/>
          <w:i/>
          <w:sz w:val="18"/>
        </w:rPr>
        <w:t>учёта.</w:t>
      </w:r>
    </w:p>
    <w:p w:rsidR="001650CB" w:rsidRDefault="001650CB">
      <w:pPr>
        <w:pStyle w:val="af1"/>
        <w:tabs>
          <w:tab w:val="left" w:pos="1134"/>
        </w:tabs>
        <w:spacing w:before="0" w:after="0"/>
        <w:ind w:left="1353" w:firstLine="0"/>
        <w:rPr>
          <w:rFonts w:ascii="Liberation Serif" w:hAnsi="Liberation Serif"/>
          <w:i/>
          <w:sz w:val="20"/>
        </w:rPr>
      </w:pPr>
    </w:p>
    <w:p w:rsidR="001650CB" w:rsidRDefault="00DC4726">
      <w:pPr>
        <w:pStyle w:val="af1"/>
        <w:numPr>
          <w:ilvl w:val="0"/>
          <w:numId w:val="10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Устройство слива/</w:t>
      </w:r>
      <w:r>
        <w:rPr>
          <w:rFonts w:ascii="Liberation Serif" w:hAnsi="Liberation Serif"/>
        </w:rPr>
        <w:t>налива</w:t>
      </w:r>
    </w:p>
    <w:p w:rsidR="001650CB" w:rsidRDefault="001650CB">
      <w:pPr>
        <w:pStyle w:val="af1"/>
        <w:ind w:left="2345" w:firstLine="0"/>
        <w:rPr>
          <w:rFonts w:ascii="Liberation Serif" w:hAnsi="Liberation Serif"/>
        </w:rPr>
      </w:pPr>
    </w:p>
    <w:tbl>
      <w:tblPr>
        <w:tblW w:w="10607" w:type="dxa"/>
        <w:tblInd w:w="259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48"/>
        <w:gridCol w:w="7256"/>
        <w:gridCol w:w="2703"/>
      </w:tblGrid>
      <w:tr w:rsidR="001650CB">
        <w:trPr>
          <w:tblHeader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Оборудование / компонент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1650CB" w:rsidRDefault="00DC4726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</w:t>
            </w:r>
            <w:r>
              <w:rPr>
                <w:rFonts w:ascii="Liberation Serif" w:hAnsi="Liberation Serif"/>
                <w:b/>
                <w:sz w:val="22"/>
              </w:rPr>
              <w:t>а</w:t>
            </w:r>
            <w:r>
              <w:rPr>
                <w:rFonts w:ascii="Liberation Serif" w:hAnsi="Liberation Serif"/>
                <w:b/>
                <w:sz w:val="22"/>
              </w:rPr>
              <w:t>рактеристику</w:t>
            </w:r>
          </w:p>
        </w:tc>
      </w:tr>
      <w:tr w:rsidR="001650CB">
        <w:trPr>
          <w:trHeight w:val="520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3.1</w:t>
            </w: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highlight w:val="yellow"/>
              </w:rPr>
            </w:pPr>
            <w:r>
              <w:rPr>
                <w:rFonts w:ascii="Liberation Serif" w:hAnsi="Liberation Serif"/>
                <w:sz w:val="22"/>
              </w:rPr>
              <w:t xml:space="preserve">Устройство нижнего слива/налива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 xml:space="preserve">80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соединение с АЦ с помощью:</w:t>
            </w:r>
          </w:p>
          <w:p w:rsidR="001650CB" w:rsidRDefault="00DC4726">
            <w:pPr>
              <w:pStyle w:val="af1"/>
              <w:numPr>
                <w:ilvl w:val="0"/>
                <w:numId w:val="8"/>
              </w:numPr>
              <w:spacing w:before="0" w:after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муфты </w:t>
            </w:r>
            <w:r>
              <w:rPr>
                <w:rFonts w:ascii="Liberation Serif" w:hAnsi="Liberation Serif"/>
                <w:sz w:val="22"/>
                <w:lang w:val="en-US"/>
              </w:rPr>
              <w:t>TODO</w:t>
            </w:r>
            <w:r>
              <w:rPr>
                <w:rFonts w:ascii="Liberation Serif" w:hAnsi="Liberation Serif"/>
                <w:sz w:val="22"/>
              </w:rPr>
              <w:t>-</w:t>
            </w:r>
            <w:r>
              <w:rPr>
                <w:rFonts w:ascii="Liberation Serif" w:hAnsi="Liberation Serif"/>
                <w:sz w:val="22"/>
                <w:lang w:val="en-US"/>
              </w:rPr>
              <w:t>GAS</w:t>
            </w:r>
            <w:r>
              <w:rPr>
                <w:rFonts w:ascii="Liberation Serif" w:hAnsi="Liberation Serif"/>
                <w:sz w:val="22"/>
              </w:rPr>
              <w:t xml:space="preserve"> (1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25, 2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50, 3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80)</w:t>
            </w:r>
          </w:p>
          <w:p w:rsidR="001650CB" w:rsidRDefault="00DC4726">
            <w:pPr>
              <w:pStyle w:val="af1"/>
              <w:numPr>
                <w:ilvl w:val="0"/>
                <w:numId w:val="8"/>
              </w:numPr>
              <w:spacing w:before="0" w:after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наконечник подсоединения </w:t>
            </w:r>
            <w:r>
              <w:rPr>
                <w:rFonts w:ascii="Liberation Serif" w:hAnsi="Liberation Serif"/>
                <w:sz w:val="22"/>
                <w:lang w:val="en-US"/>
              </w:rPr>
              <w:t>HAMMER</w:t>
            </w:r>
            <w:r>
              <w:rPr>
                <w:rFonts w:ascii="Liberation Serif" w:hAnsi="Liberation Serif"/>
                <w:sz w:val="22"/>
              </w:rPr>
              <w:t xml:space="preserve"> (3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80, 4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100)</w:t>
            </w:r>
          </w:p>
          <w:p w:rsidR="001650CB" w:rsidRDefault="00DC4726">
            <w:pPr>
              <w:pStyle w:val="af1"/>
              <w:numPr>
                <w:ilvl w:val="0"/>
                <w:numId w:val="8"/>
              </w:numPr>
              <w:spacing w:before="0" w:after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фланцев</w:t>
            </w:r>
            <w:r>
              <w:rPr>
                <w:rFonts w:ascii="Liberation Serif" w:hAnsi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2"/>
              </w:rPr>
              <w:t>(тип, уплотнение)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шаровой кран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 xml:space="preserve">50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штуцер с шаровым краном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10 с гибким шлангом 6 м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муфта аварийного разъединения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гаражного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рабочего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манометр показывающий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давления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фиксатор парковочного положения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механизм уравновешивания (противовес/пружинный </w:t>
            </w:r>
            <w:r>
              <w:rPr>
                <w:rFonts w:ascii="Liberation Serif" w:hAnsi="Liberation Serif"/>
                <w:sz w:val="22"/>
              </w:rPr>
              <w:t>балансир)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ответные фланцы, крепёж, прокладки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rPr>
          <w:trHeight w:val="255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  <w:u w:val="single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(подсоединение к труб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проводу)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1650CB">
            <w:pPr>
              <w:snapToGrid w:val="0"/>
              <w:jc w:val="center"/>
              <w:rPr>
                <w:rFonts w:ascii="Liberation Serif" w:hAnsi="Liberation Serif"/>
                <w:sz w:val="22"/>
              </w:rPr>
            </w:pPr>
          </w:p>
        </w:tc>
      </w:tr>
      <w:tr w:rsidR="001650CB">
        <w:trPr>
          <w:trHeight w:val="516"/>
        </w:trPr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3.3</w:t>
            </w: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Устройство отвода паровой фазы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соединение с АЦ с помощью:</w:t>
            </w:r>
          </w:p>
          <w:p w:rsidR="001650CB" w:rsidRDefault="00DC4726">
            <w:pPr>
              <w:pStyle w:val="af1"/>
              <w:numPr>
                <w:ilvl w:val="0"/>
                <w:numId w:val="8"/>
              </w:numPr>
              <w:spacing w:before="0" w:after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муфты </w:t>
            </w:r>
            <w:r>
              <w:rPr>
                <w:rFonts w:ascii="Liberation Serif" w:hAnsi="Liberation Serif"/>
                <w:sz w:val="22"/>
                <w:lang w:val="en-US"/>
              </w:rPr>
              <w:t>TODO</w:t>
            </w:r>
            <w:r>
              <w:rPr>
                <w:rFonts w:ascii="Liberation Serif" w:hAnsi="Liberation Serif"/>
                <w:sz w:val="22"/>
              </w:rPr>
              <w:t>-</w:t>
            </w:r>
            <w:r>
              <w:rPr>
                <w:rFonts w:ascii="Liberation Serif" w:hAnsi="Liberation Serif"/>
                <w:sz w:val="22"/>
                <w:lang w:val="en-US"/>
              </w:rPr>
              <w:t>GAS</w:t>
            </w:r>
            <w:r>
              <w:rPr>
                <w:rFonts w:ascii="Liberation Serif" w:hAnsi="Liberation Serif"/>
                <w:sz w:val="22"/>
              </w:rPr>
              <w:t xml:space="preserve"> (1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25, 2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50, 3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80)</w:t>
            </w:r>
          </w:p>
          <w:p w:rsidR="001650CB" w:rsidRDefault="00DC4726">
            <w:pPr>
              <w:pStyle w:val="af1"/>
              <w:numPr>
                <w:ilvl w:val="0"/>
                <w:numId w:val="8"/>
              </w:numPr>
              <w:spacing w:before="0" w:after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наконечник подсоединения </w:t>
            </w:r>
            <w:r>
              <w:rPr>
                <w:rFonts w:ascii="Liberation Serif" w:hAnsi="Liberation Serif"/>
                <w:sz w:val="22"/>
                <w:lang w:val="en-US"/>
              </w:rPr>
              <w:t>HAMMER</w:t>
            </w:r>
            <w:r>
              <w:rPr>
                <w:rFonts w:ascii="Liberation Serif" w:hAnsi="Liberation Serif"/>
                <w:sz w:val="22"/>
              </w:rPr>
              <w:t xml:space="preserve"> (3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80, 4</w:t>
            </w:r>
            <w:r>
              <w:rPr>
                <w:rFonts w:ascii="Liberation Serif" w:hAnsi="Liberation Serif"/>
                <w:sz w:val="22"/>
              </w:rPr>
              <w:t>ʺ</w:t>
            </w:r>
            <w:r>
              <w:rPr>
                <w:rFonts w:ascii="Liberation Serif" w:hAnsi="Liberation Serif"/>
                <w:sz w:val="22"/>
              </w:rPr>
              <w:t>/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100)</w:t>
            </w:r>
          </w:p>
          <w:p w:rsidR="001650CB" w:rsidRDefault="00DC4726">
            <w:pPr>
              <w:pStyle w:val="af1"/>
              <w:numPr>
                <w:ilvl w:val="0"/>
                <w:numId w:val="8"/>
              </w:numPr>
              <w:spacing w:before="0" w:after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фланцев (тип, уплотнение)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шаровой кран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 xml:space="preserve">40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штуцер с шаровым краном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10 с гибким шлангом 6 м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муфта аварийного разъединения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40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гаражного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рабочего положения устройства 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манометр показывающий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давления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фиксатор парковочного положения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механизм уравновешивания </w:t>
            </w:r>
            <w:r>
              <w:rPr>
                <w:rFonts w:ascii="Liberation Serif" w:hAnsi="Liberation Serif"/>
                <w:sz w:val="22"/>
              </w:rPr>
              <w:t>(противовес/пружинный балансир)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ответные фланцы, крепёж, прокладки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</w:tcPr>
          <w:p w:rsidR="001650CB" w:rsidRDefault="00DC4726">
            <w:pPr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6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486" w:hanging="284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(подсоединение к труб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проводу)</w:t>
            </w:r>
          </w:p>
        </w:tc>
        <w:tc>
          <w:tcPr>
            <w:tcW w:w="2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sz w:val="22"/>
              </w:rPr>
            </w:pPr>
          </w:p>
        </w:tc>
      </w:tr>
    </w:tbl>
    <w:p w:rsidR="001650CB" w:rsidRDefault="001650CB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1650CB" w:rsidRDefault="00DC4726">
      <w:pPr>
        <w:pStyle w:val="af1"/>
        <w:spacing w:before="0" w:after="0"/>
        <w:ind w:left="1353" w:firstLine="0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3:</w:t>
      </w:r>
    </w:p>
    <w:p w:rsidR="001650CB" w:rsidRDefault="00DC4726">
      <w:pPr>
        <w:pStyle w:val="af1"/>
        <w:numPr>
          <w:ilvl w:val="0"/>
          <w:numId w:val="18"/>
        </w:numPr>
        <w:spacing w:before="0" w:after="0"/>
        <w:ind w:left="1134" w:hanging="283"/>
        <w:rPr>
          <w:b/>
          <w:i/>
        </w:rPr>
      </w:pPr>
      <w:r>
        <w:rPr>
          <w:rFonts w:ascii="Liberation Serif" w:hAnsi="Liberation Serif"/>
          <w:i/>
          <w:sz w:val="20"/>
        </w:rPr>
        <w:t xml:space="preserve">Штуцер </w:t>
      </w:r>
      <w:r>
        <w:rPr>
          <w:rFonts w:ascii="Liberation Serif" w:hAnsi="Liberation Serif"/>
          <w:i/>
          <w:sz w:val="20"/>
          <w:lang w:val="en-US"/>
        </w:rPr>
        <w:t>DN</w:t>
      </w:r>
      <w:r>
        <w:rPr>
          <w:rFonts w:ascii="Liberation Serif" w:hAnsi="Liberation Serif"/>
          <w:i/>
          <w:sz w:val="20"/>
        </w:rPr>
        <w:t xml:space="preserve">10 </w:t>
      </w:r>
      <w:proofErr w:type="gramStart"/>
      <w:r>
        <w:rPr>
          <w:rFonts w:ascii="Liberation Serif" w:hAnsi="Liberation Serif"/>
          <w:i/>
          <w:sz w:val="20"/>
        </w:rPr>
        <w:t>с гибким шлангом для сброса давления через гибкие рукава из места подсоединения устро</w:t>
      </w:r>
      <w:r>
        <w:rPr>
          <w:rFonts w:ascii="Liberation Serif" w:hAnsi="Liberation Serif"/>
          <w:i/>
          <w:sz w:val="20"/>
        </w:rPr>
        <w:t>й</w:t>
      </w:r>
      <w:r>
        <w:rPr>
          <w:rFonts w:ascii="Liberation Serif" w:hAnsi="Liberation Serif"/>
          <w:i/>
          <w:sz w:val="20"/>
        </w:rPr>
        <w:t>ства к цистерне</w:t>
      </w:r>
      <w:proofErr w:type="gramEnd"/>
      <w:r>
        <w:rPr>
          <w:rFonts w:ascii="Liberation Serif" w:hAnsi="Liberation Serif"/>
          <w:i/>
          <w:sz w:val="20"/>
        </w:rPr>
        <w:t xml:space="preserve">. Направление сброса определяется Заказчиком. </w:t>
      </w:r>
    </w:p>
    <w:p w:rsidR="001650CB" w:rsidRDefault="00DC4726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Система учёта СУГ</w:t>
      </w:r>
    </w:p>
    <w:p w:rsidR="001650CB" w:rsidRDefault="001650CB">
      <w:pPr>
        <w:pStyle w:val="af1"/>
        <w:spacing w:before="360"/>
        <w:ind w:left="2345" w:firstLine="0"/>
        <w:rPr>
          <w:rFonts w:ascii="Liberation Serif" w:hAnsi="Liberation Serif"/>
          <w:b/>
          <w:i/>
        </w:rPr>
      </w:pPr>
    </w:p>
    <w:tbl>
      <w:tblPr>
        <w:tblW w:w="10641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7231"/>
        <w:gridCol w:w="2705"/>
      </w:tblGrid>
      <w:tr w:rsidR="001650CB">
        <w:trPr>
          <w:cantSplit/>
          <w:tblHeader/>
        </w:trPr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характеристику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Общее количество узлов учёта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Коммерческий учёт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Оперативный учёт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Учёт жидкой фазы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массовый/объёмный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погрешность расходомера, %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односторонний/двусторонний </w:t>
            </w:r>
            <w:r>
              <w:rPr>
                <w:rFonts w:ascii="Liberation Serif" w:hAnsi="Liberation Serif"/>
                <w:sz w:val="20"/>
              </w:rPr>
              <w:t>(слив/налив через один узел)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Учёт газовой фазы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массовый/объёмный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погрешность расходомера, %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11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односторонний</w:t>
            </w:r>
            <w:r>
              <w:rPr>
                <w:rFonts w:ascii="Liberation Serif" w:hAnsi="Liberation Serif"/>
                <w:sz w:val="20"/>
              </w:rPr>
              <w:t xml:space="preserve"> (отвод паровой фазы) </w:t>
            </w:r>
            <w:r>
              <w:rPr>
                <w:rFonts w:ascii="Liberation Serif" w:hAnsi="Liberation Serif"/>
                <w:sz w:val="22"/>
              </w:rPr>
              <w:t xml:space="preserve">/двусторонний </w:t>
            </w:r>
            <w:r>
              <w:rPr>
                <w:rFonts w:ascii="Liberation Serif" w:hAnsi="Liberation Serif"/>
                <w:sz w:val="20"/>
              </w:rPr>
              <w:t>(выравнивание да</w:t>
            </w:r>
            <w:r>
              <w:rPr>
                <w:rFonts w:ascii="Liberation Serif" w:hAnsi="Liberation Serif"/>
                <w:sz w:val="20"/>
              </w:rPr>
              <w:t>в</w:t>
            </w:r>
            <w:r>
              <w:rPr>
                <w:rFonts w:ascii="Liberation Serif" w:hAnsi="Liberation Serif"/>
                <w:sz w:val="20"/>
              </w:rPr>
              <w:t>ления между резервуаром хранения СУГ и АЦ, отвод паровой фазы)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 фазы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Регулирующий клапан </w:t>
            </w:r>
            <w:r>
              <w:rPr>
                <w:rFonts w:ascii="Liberation Serif" w:hAnsi="Liberation Serif"/>
                <w:sz w:val="22"/>
              </w:rPr>
              <w:t>(</w:t>
            </w:r>
            <w:proofErr w:type="spellStart"/>
            <w:r>
              <w:rPr>
                <w:rFonts w:ascii="Liberation Serif" w:hAnsi="Liberation Serif"/>
                <w:sz w:val="22"/>
              </w:rPr>
              <w:t>пневмо</w:t>
            </w:r>
            <w:proofErr w:type="spellEnd"/>
            <w:r>
              <w:rPr>
                <w:rFonts w:ascii="Liberation Serif" w:hAnsi="Liberation Serif"/>
                <w:sz w:val="22"/>
              </w:rPr>
              <w:t>/электроприводной)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автоматизированной системы выравнивания давления в цистерне перед наливом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Манометр 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газовой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 </w:t>
            </w:r>
            <w:r>
              <w:rPr>
                <w:rFonts w:ascii="Liberation Serif" w:hAnsi="Liberation Serif"/>
                <w:sz w:val="22"/>
              </w:rPr>
              <w:t>давления/температуры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газовой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34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температуры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линия газовой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tabs>
                <w:tab w:val="left" w:pos="360"/>
              </w:tabs>
              <w:snapToGrid w:val="0"/>
              <w:spacing w:before="0" w:after="0"/>
              <w:ind w:left="72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7"/>
              </w:numPr>
              <w:spacing w:before="0" w:after="0"/>
              <w:ind w:left="317" w:hanging="142"/>
              <w:rPr>
                <w:sz w:val="22"/>
              </w:rPr>
            </w:pPr>
            <w:proofErr w:type="spellStart"/>
            <w:r>
              <w:rPr>
                <w:rFonts w:ascii="Liberation Serif" w:hAnsi="Liberation Serif"/>
                <w:sz w:val="22"/>
              </w:rPr>
              <w:t>байпасная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линия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Сигнализатор </w:t>
            </w:r>
            <w:r>
              <w:rPr>
                <w:rFonts w:ascii="Liberation Serif" w:hAnsi="Liberation Serif"/>
                <w:sz w:val="22"/>
              </w:rPr>
              <w:t>наличия жидкости (на линии газовой фазы)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Дифференциальные клапаны на линиях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Скоростные клапаны на линиях жидкой фазы</w:t>
            </w:r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before="0" w:after="0"/>
              <w:ind w:hanging="720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723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2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</w:tbl>
    <w:p w:rsidR="001650CB" w:rsidRDefault="001650CB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1650CB" w:rsidRDefault="00DC4726">
      <w:pPr>
        <w:pStyle w:val="af1"/>
        <w:spacing w:before="0" w:after="0"/>
        <w:ind w:left="1353" w:firstLine="0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4:</w:t>
      </w:r>
    </w:p>
    <w:p w:rsidR="001650CB" w:rsidRDefault="00DC4726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Необходимость учёта газовой фазы при</w:t>
      </w:r>
      <w:r>
        <w:rPr>
          <w:rFonts w:ascii="Liberation Serif" w:hAnsi="Liberation Serif"/>
          <w:i/>
          <w:sz w:val="20"/>
        </w:rPr>
        <w:t xml:space="preserve"> выравнивании давления и при наливе СУГ определяет наличие ра</w:t>
      </w:r>
      <w:r>
        <w:rPr>
          <w:rFonts w:ascii="Liberation Serif" w:hAnsi="Liberation Serif"/>
          <w:i/>
          <w:sz w:val="20"/>
        </w:rPr>
        <w:t>с</w:t>
      </w:r>
      <w:r>
        <w:rPr>
          <w:rFonts w:ascii="Liberation Serif" w:hAnsi="Liberation Serif"/>
          <w:i/>
          <w:sz w:val="20"/>
        </w:rPr>
        <w:t>ходомера соответствующего типа на линии газовой фазы.</w:t>
      </w:r>
    </w:p>
    <w:p w:rsidR="001650CB" w:rsidRDefault="00DC4726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</w:rPr>
        <w:t>Необходимость автоматизированной системы выравнивания давления в цистерне перед наливом определ</w:t>
      </w:r>
      <w:r>
        <w:rPr>
          <w:rFonts w:ascii="Liberation Serif" w:hAnsi="Liberation Serif"/>
          <w:i/>
          <w:sz w:val="20"/>
        </w:rPr>
        <w:t>я</w:t>
      </w:r>
      <w:r>
        <w:rPr>
          <w:rFonts w:ascii="Liberation Serif" w:hAnsi="Liberation Serif"/>
          <w:i/>
          <w:sz w:val="20"/>
        </w:rPr>
        <w:t>ет наличие соответствующего приводного регул</w:t>
      </w:r>
      <w:r>
        <w:rPr>
          <w:rFonts w:ascii="Liberation Serif" w:hAnsi="Liberation Serif"/>
          <w:i/>
          <w:sz w:val="20"/>
        </w:rPr>
        <w:t>ирующего клапана и датчика давления на линии газовой фазы.</w:t>
      </w:r>
    </w:p>
    <w:p w:rsidR="001650CB" w:rsidRDefault="00DC4726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Дифференциальный клапан служит для обеспечения прохождения через расходомер только жидкого пр</w:t>
      </w:r>
      <w:r>
        <w:rPr>
          <w:rFonts w:ascii="Liberation Serif" w:hAnsi="Liberation Serif"/>
          <w:i/>
          <w:sz w:val="20"/>
        </w:rPr>
        <w:t>о</w:t>
      </w:r>
      <w:r>
        <w:rPr>
          <w:rFonts w:ascii="Liberation Serif" w:hAnsi="Liberation Serif"/>
          <w:i/>
          <w:sz w:val="20"/>
        </w:rPr>
        <w:t>дукта, посредством создания после расходомера избыточного дифференциального давления, заведомо большего</w:t>
      </w:r>
      <w:r>
        <w:rPr>
          <w:rFonts w:ascii="Liberation Serif" w:hAnsi="Liberation Serif"/>
          <w:i/>
          <w:sz w:val="20"/>
        </w:rPr>
        <w:t xml:space="preserve">, чем давление паров в резервуаре хранения СУГ. </w:t>
      </w:r>
    </w:p>
    <w:p w:rsidR="001650CB" w:rsidRDefault="00DC4726">
      <w:pPr>
        <w:pStyle w:val="af1"/>
        <w:numPr>
          <w:ilvl w:val="0"/>
          <w:numId w:val="6"/>
        </w:numPr>
        <w:tabs>
          <w:tab w:val="left" w:pos="1134"/>
        </w:tabs>
        <w:spacing w:before="0" w:after="0"/>
        <w:ind w:left="1134" w:hanging="283"/>
        <w:rPr>
          <w:i/>
          <w:sz w:val="20"/>
        </w:rPr>
      </w:pPr>
      <w:r>
        <w:rPr>
          <w:rFonts w:ascii="Liberation Serif" w:hAnsi="Liberation Serif"/>
          <w:i/>
          <w:sz w:val="20"/>
        </w:rPr>
        <w:t>Скоростной клапан служит для остановки потока продукта в случае разрыва рукава или разъединения раздаточного крана.</w:t>
      </w:r>
    </w:p>
    <w:p w:rsidR="001650CB" w:rsidRPr="00BA05EF" w:rsidRDefault="001650CB">
      <w:pPr>
        <w:pStyle w:val="af1"/>
        <w:tabs>
          <w:tab w:val="left" w:pos="1134"/>
        </w:tabs>
        <w:spacing w:before="0" w:after="0"/>
        <w:rPr>
          <w:rFonts w:ascii="Liberation Serif" w:hAnsi="Liberation Serif"/>
          <w:i/>
          <w:sz w:val="20"/>
        </w:rPr>
      </w:pPr>
    </w:p>
    <w:p w:rsidR="001650CB" w:rsidRDefault="00DC4726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Средства автоматизации </w:t>
      </w:r>
    </w:p>
    <w:p w:rsidR="001650CB" w:rsidRDefault="001650CB">
      <w:pPr>
        <w:pStyle w:val="af1"/>
        <w:spacing w:before="360"/>
        <w:ind w:left="2345" w:firstLine="0"/>
        <w:rPr>
          <w:rFonts w:ascii="Liberation Serif" w:hAnsi="Liberation Serif"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firstLine="0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указать техническую </w:t>
            </w:r>
            <w:r>
              <w:rPr>
                <w:rFonts w:ascii="Liberation Serif" w:hAnsi="Liberation Serif"/>
                <w:b/>
                <w:sz w:val="22"/>
              </w:rPr>
              <w:t>характер</w:t>
            </w:r>
            <w:r>
              <w:rPr>
                <w:rFonts w:ascii="Liberation Serif" w:hAnsi="Liberation Serif"/>
                <w:b/>
                <w:sz w:val="22"/>
              </w:rPr>
              <w:t>и</w:t>
            </w:r>
            <w:r>
              <w:rPr>
                <w:rFonts w:ascii="Liberation Serif" w:hAnsi="Liberation Serif"/>
                <w:b/>
                <w:sz w:val="22"/>
              </w:rPr>
              <w:t>стику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4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Средства автоматизации системы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локальные/централизованные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4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Наличие поста управления и сигнализации установкой сл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ва/налива «по месту», включающего в себя: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органы управления установкой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световая сигнализация состояния работы установки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отображение расхода (в случае наличия в составе установки расходомеров)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4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Интерфейс для связи локальных </w:t>
            </w:r>
            <w:proofErr w:type="gramStart"/>
            <w:r>
              <w:rPr>
                <w:rFonts w:ascii="Liberation Serif" w:hAnsi="Liberation Serif"/>
                <w:sz w:val="22"/>
              </w:rPr>
              <w:t>средств автоматизации с</w:t>
            </w:r>
            <w:r>
              <w:rPr>
                <w:rFonts w:ascii="Liberation Serif" w:hAnsi="Liberation Serif"/>
                <w:sz w:val="22"/>
              </w:rPr>
              <w:t>и</w:t>
            </w:r>
            <w:r>
              <w:rPr>
                <w:rFonts w:ascii="Liberation Serif" w:hAnsi="Liberation Serif"/>
                <w:sz w:val="22"/>
              </w:rPr>
              <w:t>стем слива/налива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с системой АСУ ТП (АРМ оператора)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RS485</w:t>
            </w:r>
            <w:r>
              <w:rPr>
                <w:rFonts w:ascii="Liberation Serif" w:hAnsi="Liberation Serif"/>
                <w:sz w:val="22"/>
                <w:lang w:val="en-US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RTU)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Ethernet (</w:t>
            </w:r>
            <w:proofErr w:type="spellStart"/>
            <w:r>
              <w:rPr>
                <w:rFonts w:ascii="Liberation Serif" w:hAnsi="Liberation Serif"/>
                <w:sz w:val="22"/>
                <w:lang w:val="en-US"/>
              </w:rPr>
              <w:t>ModBUS</w:t>
            </w:r>
            <w:proofErr w:type="spellEnd"/>
            <w:r>
              <w:rPr>
                <w:rFonts w:ascii="Liberation Serif" w:hAnsi="Liberation Serif"/>
                <w:sz w:val="22"/>
                <w:lang w:val="en-US"/>
              </w:rPr>
              <w:t xml:space="preserve"> TCP)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</w:tbl>
    <w:p w:rsidR="001650CB" w:rsidRDefault="001650CB">
      <w:pPr>
        <w:pStyle w:val="af1"/>
        <w:tabs>
          <w:tab w:val="left" w:pos="1134"/>
        </w:tabs>
        <w:spacing w:before="0" w:after="0"/>
        <w:rPr>
          <w:rFonts w:ascii="Liberation Serif" w:hAnsi="Liberation Serif"/>
          <w:i/>
          <w:sz w:val="20"/>
        </w:rPr>
      </w:pPr>
    </w:p>
    <w:p w:rsidR="001650CB" w:rsidRDefault="00DC4726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В комплекте поставки системы </w:t>
      </w:r>
    </w:p>
    <w:p w:rsidR="001650CB" w:rsidRDefault="001650CB">
      <w:pPr>
        <w:pStyle w:val="af1"/>
        <w:spacing w:before="360"/>
        <w:ind w:left="2345" w:firstLine="0"/>
        <w:rPr>
          <w:rFonts w:ascii="Liberation Serif" w:hAnsi="Liberation Serif"/>
          <w:b/>
          <w:i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right="-108" w:hanging="108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Оборудование, устройство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Наличие, характеристика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Комплект-сборка подсоединения гибкого шланга к коллект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 xml:space="preserve">ру инертного газа (азота),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</w:rPr>
              <w:t>шт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</w:rPr>
              <w:t xml:space="preserve">, </w:t>
            </w:r>
          </w:p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в составе: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клапан запорно-регулирующий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 xml:space="preserve">50 </w:t>
            </w:r>
            <w:r>
              <w:rPr>
                <w:rFonts w:ascii="Liberation Serif" w:hAnsi="Liberation Serif"/>
                <w:sz w:val="18"/>
              </w:rPr>
              <w:t>(при сливе цистерны п</w:t>
            </w:r>
            <w:r>
              <w:rPr>
                <w:rFonts w:ascii="Liberation Serif" w:hAnsi="Liberation Serif"/>
                <w:sz w:val="18"/>
              </w:rPr>
              <w:t>е</w:t>
            </w:r>
            <w:r>
              <w:rPr>
                <w:rFonts w:ascii="Liberation Serif" w:hAnsi="Liberation Serif"/>
                <w:sz w:val="18"/>
              </w:rPr>
              <w:t>редавливанием инертным газом)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 (</w:t>
            </w:r>
            <w:proofErr w:type="spellStart"/>
            <w:r>
              <w:rPr>
                <w:rFonts w:ascii="Liberation Serif" w:hAnsi="Liberation Serif"/>
                <w:i/>
                <w:sz w:val="18"/>
              </w:rPr>
              <w:t>пневмо</w:t>
            </w:r>
            <w:proofErr w:type="spellEnd"/>
            <w:r>
              <w:rPr>
                <w:rFonts w:ascii="Liberation Serif" w:hAnsi="Liberation Serif"/>
                <w:i/>
                <w:sz w:val="18"/>
              </w:rPr>
              <w:t>-, электроприводной)</w:t>
            </w:r>
          </w:p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 xml:space="preserve">/нет 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клапан обратный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25 (муфтовый/фланцевый)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10 (муфтовый/фланцевый)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манометр показывающий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 давления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узел подсоединения гибкого шланга </w:t>
            </w:r>
            <w:proofErr w:type="spellStart"/>
            <w:r>
              <w:rPr>
                <w:rFonts w:ascii="Liberation Serif" w:hAnsi="Liberation Serif"/>
                <w:sz w:val="22"/>
              </w:rPr>
              <w:t>ниппельно</w:t>
            </w:r>
            <w:proofErr w:type="spellEnd"/>
            <w:r>
              <w:rPr>
                <w:rFonts w:ascii="Liberation Serif" w:hAnsi="Liberation Serif"/>
                <w:sz w:val="22"/>
              </w:rPr>
              <w:t>-штуцерный или другой (указать)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да/нет/иное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23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гибкий шланг, </w:t>
            </w:r>
            <w:proofErr w:type="gramStart"/>
            <w:r>
              <w:rPr>
                <w:rFonts w:ascii="Liberation Serif" w:hAnsi="Liberation Serif"/>
                <w:sz w:val="22"/>
              </w:rPr>
              <w:t>м</w:t>
            </w:r>
            <w:proofErr w:type="gramEnd"/>
            <w:r>
              <w:rPr>
                <w:rFonts w:ascii="Liberation Serif" w:hAnsi="Liberation Serif"/>
                <w:sz w:val="22"/>
              </w:rPr>
              <w:t xml:space="preserve"> (указать длину)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ручной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80 (размещение на трубопроводах жидкой фазы)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</w:t>
            </w:r>
            <w:r>
              <w:rPr>
                <w:rFonts w:ascii="Liberation Serif" w:hAnsi="Liberation Serif"/>
                <w:sz w:val="22"/>
              </w:rPr>
              <w:t xml:space="preserve">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sz w:val="18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ручной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50 (размещение на трубопроводах паровой фазы)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color w:val="7030A0"/>
                <w:sz w:val="18"/>
              </w:rPr>
            </w:pP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7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i/>
                <w:color w:val="7030A0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Кран </w:t>
            </w:r>
            <w:proofErr w:type="spellStart"/>
            <w:r>
              <w:rPr>
                <w:rFonts w:ascii="Liberation Serif" w:hAnsi="Liberation Serif"/>
                <w:sz w:val="22"/>
              </w:rPr>
              <w:t>шаровый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ручной </w:t>
            </w:r>
            <w:r>
              <w:rPr>
                <w:rFonts w:ascii="Liberation Serif" w:hAnsi="Liberation Serif"/>
                <w:sz w:val="22"/>
                <w:lang w:val="en-US"/>
              </w:rPr>
              <w:t>DN</w:t>
            </w:r>
            <w:r>
              <w:rPr>
                <w:rFonts w:ascii="Liberation Serif" w:hAnsi="Liberation Serif"/>
                <w:sz w:val="22"/>
              </w:rPr>
              <w:t>20 (размещение на трубопроводах газовой фазы – факел, свеча)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numPr>
                <w:ilvl w:val="0"/>
                <w:numId w:val="4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тип </w:t>
            </w:r>
            <w:r>
              <w:rPr>
                <w:rFonts w:ascii="Liberation Serif" w:hAnsi="Liberation Serif"/>
                <w:sz w:val="22"/>
              </w:rPr>
              <w:t xml:space="preserve">фланцев/уплотнения </w:t>
            </w:r>
            <w:proofErr w:type="spellStart"/>
            <w:r>
              <w:rPr>
                <w:rFonts w:ascii="Liberation Serif" w:hAnsi="Liberation Serif"/>
                <w:sz w:val="22"/>
              </w:rPr>
              <w:t>межфланцевого</w:t>
            </w:r>
            <w:proofErr w:type="spellEnd"/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jc w:val="center"/>
              <w:rPr>
                <w:rFonts w:ascii="Liberation Serif" w:hAnsi="Liberation Serif"/>
                <w:i/>
                <w:color w:val="7030A0"/>
                <w:sz w:val="18"/>
              </w:rPr>
            </w:pPr>
          </w:p>
        </w:tc>
      </w:tr>
    </w:tbl>
    <w:p w:rsidR="001650CB" w:rsidRDefault="00DC4726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Дополнительное оборудование</w:t>
      </w:r>
    </w:p>
    <w:p w:rsidR="001650CB" w:rsidRDefault="001650CB">
      <w:pPr>
        <w:pStyle w:val="af1"/>
        <w:spacing w:before="360"/>
        <w:ind w:left="2345" w:firstLine="0"/>
        <w:rPr>
          <w:rFonts w:ascii="Liberation Serif" w:hAnsi="Liberation Serif"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05"/>
        <w:gridCol w:w="6099"/>
        <w:gridCol w:w="3696"/>
      </w:tblGrid>
      <w:tr w:rsidR="001650CB">
        <w:trPr>
          <w:trHeight w:val="593"/>
        </w:trPr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right="-108" w:hanging="108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Оборудование, устройство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Наличие, количество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Светофор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Шлагбаум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Датчики сигнализаторы для контроля </w:t>
            </w:r>
            <w:proofErr w:type="spellStart"/>
            <w:r>
              <w:rPr>
                <w:rFonts w:ascii="Liberation Serif" w:hAnsi="Liberation Serif"/>
                <w:sz w:val="22"/>
              </w:rPr>
              <w:t>довзрывоопасных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ко</w:t>
            </w:r>
            <w:r>
              <w:rPr>
                <w:rFonts w:ascii="Liberation Serif" w:hAnsi="Liberation Serif"/>
                <w:sz w:val="22"/>
              </w:rPr>
              <w:t>н</w:t>
            </w:r>
            <w:r>
              <w:rPr>
                <w:rFonts w:ascii="Liberation Serif" w:hAnsi="Liberation Serif"/>
                <w:sz w:val="22"/>
              </w:rPr>
              <w:t>центраций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Комплект переговорных </w:t>
            </w:r>
            <w:r>
              <w:rPr>
                <w:rFonts w:ascii="Liberation Serif" w:hAnsi="Liberation Serif"/>
                <w:sz w:val="22"/>
              </w:rPr>
              <w:t>устройств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 (указать кол-во постов)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Освещение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Устройство заземления АЦ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21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Автоматизированное рабочее место оператора (АРМ операт</w:t>
            </w:r>
            <w:r>
              <w:rPr>
                <w:rFonts w:ascii="Liberation Serif" w:hAnsi="Liberation Serif"/>
                <w:sz w:val="22"/>
              </w:rPr>
              <w:t>о</w:t>
            </w:r>
            <w:r>
              <w:rPr>
                <w:rFonts w:ascii="Liberation Serif" w:hAnsi="Liberation Serif"/>
                <w:sz w:val="22"/>
              </w:rPr>
              <w:t>ра), в составе: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-компьютер со специализированным программным обеспеч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 xml:space="preserve">нием (в комплекте </w:t>
            </w:r>
            <w:r>
              <w:rPr>
                <w:rFonts w:ascii="Liberation Serif" w:hAnsi="Liberation Serif"/>
                <w:sz w:val="22"/>
              </w:rPr>
              <w:t>клавиатура, «мышка»)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монитор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да/нет/размер экрана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-источник бесперебойного питания для АРМ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 w:rsidR="001650CB"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60" w:firstLine="0"/>
              <w:rPr>
                <w:rFonts w:ascii="Liberation Serif" w:hAnsi="Liberation Serif"/>
                <w:b/>
                <w:i/>
                <w:sz w:val="22"/>
              </w:rPr>
            </w:pP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-лазерный принтер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да/нет/формат листа</w:t>
            </w:r>
          </w:p>
        </w:tc>
      </w:tr>
    </w:tbl>
    <w:p w:rsidR="001650CB" w:rsidRDefault="00DC4726">
      <w:pPr>
        <w:pStyle w:val="af1"/>
        <w:numPr>
          <w:ilvl w:val="0"/>
          <w:numId w:val="10"/>
        </w:numPr>
        <w:spacing w:before="36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продукта</w:t>
      </w:r>
    </w:p>
    <w:p w:rsidR="001650CB" w:rsidRDefault="001650CB">
      <w:pPr>
        <w:pStyle w:val="af1"/>
        <w:spacing w:before="360"/>
        <w:ind w:left="2345" w:firstLine="0"/>
        <w:rPr>
          <w:rFonts w:ascii="Liberation Serif" w:hAnsi="Liberation Serif"/>
          <w:b/>
          <w:i/>
        </w:rPr>
      </w:pPr>
    </w:p>
    <w:tbl>
      <w:tblPr>
        <w:tblW w:w="10500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98"/>
        <w:gridCol w:w="4485"/>
        <w:gridCol w:w="1799"/>
        <w:gridCol w:w="1803"/>
        <w:gridCol w:w="1815"/>
      </w:tblGrid>
      <w:tr w:rsidR="001650CB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-43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Марка СУГ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Марка СУГ</w:t>
            </w: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Марка СУГ</w:t>
            </w: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-108" w:right="-143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Марка СУГ</w:t>
            </w:r>
          </w:p>
        </w:tc>
      </w:tr>
      <w:tr w:rsidR="001650CB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Требуемый максимальный расход налива</w:t>
            </w:r>
            <w:r>
              <w:rPr>
                <w:rFonts w:ascii="Liberation Serif" w:hAnsi="Liberation Serif"/>
                <w:sz w:val="22"/>
              </w:rPr>
              <w:t xml:space="preserve"> через одно устройство, </w:t>
            </w:r>
            <w:proofErr w:type="gramStart"/>
            <w:r>
              <w:rPr>
                <w:rFonts w:ascii="Liberation Serif" w:hAnsi="Liberation Serif"/>
                <w:sz w:val="22"/>
              </w:rPr>
              <w:t>м</w:t>
            </w:r>
            <w:proofErr w:type="gramEnd"/>
            <w:r>
              <w:rPr>
                <w:rFonts w:ascii="Liberation Serif" w:hAnsi="Liberation Serif"/>
                <w:sz w:val="22"/>
              </w:rPr>
              <w:t>³</w:t>
            </w:r>
            <w:r>
              <w:rPr>
                <w:rFonts w:ascii="Liberation Serif" w:hAnsi="Liberation Serif"/>
                <w:sz w:val="22"/>
              </w:rPr>
              <w:t>/ч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Давление рабочее / расчётное, МПа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Температура рабочая / расчётная, </w:t>
            </w:r>
            <w:r>
              <w:rPr>
                <w:rFonts w:ascii="Liberation Serif" w:hAnsi="Liberation Serif"/>
                <w:sz w:val="22"/>
              </w:rPr>
              <w:t>°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Плотность, </w:t>
            </w:r>
            <w:proofErr w:type="gramStart"/>
            <w:r>
              <w:rPr>
                <w:rFonts w:ascii="Liberation Serif" w:hAnsi="Liberation Serif"/>
                <w:sz w:val="22"/>
              </w:rPr>
              <w:t>кг</w:t>
            </w:r>
            <w:proofErr w:type="gramEnd"/>
            <w:r>
              <w:rPr>
                <w:rFonts w:ascii="Liberation Serif" w:hAnsi="Liberation Serif"/>
                <w:sz w:val="22"/>
              </w:rPr>
              <w:t>/м</w:t>
            </w:r>
            <w:r>
              <w:rPr>
                <w:rFonts w:ascii="Liberation Serif" w:hAnsi="Liberation Serif"/>
                <w:sz w:val="22"/>
              </w:rPr>
              <w:t>³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Вязкость, </w:t>
            </w:r>
            <w:proofErr w:type="spellStart"/>
            <w:r>
              <w:rPr>
                <w:rFonts w:ascii="Liberation Serif" w:hAnsi="Liberation Serif"/>
                <w:sz w:val="22"/>
              </w:rPr>
              <w:t>сСт</w:t>
            </w:r>
            <w:proofErr w:type="spellEnd"/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Категория взрывоопасной смеси по ГОСТ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51330.11-99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rPr>
          <w:trHeight w:val="724"/>
        </w:trPr>
        <w:tc>
          <w:tcPr>
            <w:tcW w:w="5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2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44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Группа взрывоопасной смеси по ГОСТ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51330.5-99</w:t>
            </w:r>
          </w:p>
        </w:tc>
        <w:tc>
          <w:tcPr>
            <w:tcW w:w="17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8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1650CB" w:rsidRDefault="001650CB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1650CB" w:rsidRDefault="00DC4726">
      <w:pPr>
        <w:pStyle w:val="af1"/>
        <w:spacing w:before="0" w:after="0"/>
        <w:ind w:left="1353" w:firstLine="0"/>
        <w:rPr>
          <w:i/>
          <w:sz w:val="20"/>
          <w:u w:val="single"/>
        </w:rPr>
      </w:pPr>
      <w:r>
        <w:rPr>
          <w:rFonts w:ascii="Liberation Serif" w:hAnsi="Liberation Serif"/>
          <w:i/>
          <w:sz w:val="20"/>
          <w:u w:val="single"/>
        </w:rPr>
        <w:t xml:space="preserve">Примечания к разделу </w:t>
      </w:r>
      <w:r>
        <w:rPr>
          <w:rFonts w:ascii="Liberation Serif" w:hAnsi="Liberation Serif"/>
          <w:i/>
          <w:sz w:val="20"/>
          <w:u w:val="single"/>
          <w:lang w:val="en-US"/>
        </w:rPr>
        <w:t>7</w:t>
      </w:r>
      <w:r>
        <w:rPr>
          <w:rFonts w:ascii="Liberation Serif" w:hAnsi="Liberation Serif"/>
          <w:i/>
          <w:sz w:val="20"/>
          <w:u w:val="single"/>
        </w:rPr>
        <w:t>:</w:t>
      </w:r>
    </w:p>
    <w:p w:rsidR="001650CB" w:rsidRDefault="00DC4726">
      <w:pPr>
        <w:pStyle w:val="af1"/>
        <w:numPr>
          <w:ilvl w:val="0"/>
          <w:numId w:val="3"/>
        </w:numPr>
        <w:tabs>
          <w:tab w:val="left" w:pos="1134"/>
        </w:tabs>
        <w:spacing w:before="0" w:after="0"/>
        <w:jc w:val="left"/>
        <w:rPr>
          <w:i/>
          <w:sz w:val="20"/>
        </w:rPr>
      </w:pPr>
      <w:r>
        <w:rPr>
          <w:rFonts w:ascii="Liberation Serif" w:hAnsi="Liberation Serif"/>
          <w:i/>
          <w:sz w:val="20"/>
        </w:rPr>
        <w:t>Требуемый максимальный расход налива данной марки нефтепродукта через одно устройство нал</w:t>
      </w:r>
      <w:r>
        <w:rPr>
          <w:rFonts w:ascii="Liberation Serif" w:hAnsi="Liberation Serif"/>
          <w:i/>
          <w:sz w:val="20"/>
        </w:rPr>
        <w:t>и</w:t>
      </w:r>
      <w:r>
        <w:rPr>
          <w:rFonts w:ascii="Liberation Serif" w:hAnsi="Liberation Serif"/>
          <w:i/>
          <w:sz w:val="20"/>
        </w:rPr>
        <w:t>ва и один узел учёта.</w:t>
      </w:r>
    </w:p>
    <w:p w:rsidR="001650CB" w:rsidRDefault="00DC4726">
      <w:pPr>
        <w:pStyle w:val="af1"/>
        <w:numPr>
          <w:ilvl w:val="0"/>
          <w:numId w:val="3"/>
        </w:numPr>
        <w:tabs>
          <w:tab w:val="left" w:pos="1134"/>
        </w:tabs>
        <w:spacing w:before="0" w:after="0"/>
        <w:jc w:val="left"/>
        <w:rPr>
          <w:i/>
          <w:sz w:val="20"/>
        </w:rPr>
      </w:pPr>
      <w:r>
        <w:rPr>
          <w:rFonts w:ascii="Liberation Serif" w:hAnsi="Liberation Serif"/>
          <w:i/>
          <w:sz w:val="20"/>
        </w:rPr>
        <w:t>К опросному листу необходимо приложить компонентно-фракционный состав СУГ.</w:t>
      </w:r>
    </w:p>
    <w:p w:rsidR="001650CB" w:rsidRDefault="001650CB">
      <w:pPr>
        <w:pStyle w:val="af1"/>
        <w:spacing w:before="0" w:after="0"/>
        <w:ind w:left="1713" w:firstLine="0"/>
        <w:rPr>
          <w:rFonts w:ascii="Liberation Serif" w:hAnsi="Liberation Serif"/>
          <w:i/>
          <w:sz w:val="20"/>
        </w:rPr>
      </w:pPr>
    </w:p>
    <w:p w:rsidR="001650CB" w:rsidRDefault="00DC4726">
      <w:pPr>
        <w:pStyle w:val="af1"/>
        <w:numPr>
          <w:ilvl w:val="0"/>
          <w:numId w:val="10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Характеристика  размещения </w:t>
      </w:r>
      <w:r>
        <w:rPr>
          <w:rFonts w:ascii="Liberation Serif" w:hAnsi="Liberation Serif"/>
          <w:b/>
          <w:i/>
        </w:rPr>
        <w:t>оборудования</w:t>
      </w:r>
    </w:p>
    <w:p w:rsidR="001650CB" w:rsidRDefault="001650CB">
      <w:pPr>
        <w:pStyle w:val="af1"/>
        <w:ind w:left="2345" w:firstLine="0"/>
        <w:rPr>
          <w:rFonts w:ascii="Liberation Serif" w:hAnsi="Liberation Serif"/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3803"/>
      </w:tblGrid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района и места поставки оборудования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lang w:val="en-US"/>
              </w:rPr>
            </w:pPr>
            <w:r>
              <w:rPr>
                <w:rFonts w:ascii="Liberation Serif" w:hAnsi="Liberation Serif"/>
                <w:sz w:val="22"/>
              </w:rPr>
              <w:t>Температура воздуха</w:t>
            </w:r>
            <w:r>
              <w:rPr>
                <w:rFonts w:ascii="Liberation Serif" w:hAnsi="Liberation Serif"/>
                <w:sz w:val="22"/>
                <w:lang w:val="en-US"/>
              </w:rPr>
              <w:t>: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lang w:val="en-US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абсолютная минимальная,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абсолютная максимальная,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17"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минимальная температура наиболее холодной пятидневки обеспеченностью 0,92, °</w:t>
            </w:r>
            <w:proofErr w:type="gramStart"/>
            <w:r>
              <w:rPr>
                <w:rFonts w:ascii="Liberation Serif" w:hAnsi="Liberation Serif"/>
                <w:sz w:val="22"/>
              </w:rPr>
              <w:t>С</w:t>
            </w:r>
            <w:proofErr w:type="gramEnd"/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Абсолютная </w:t>
            </w:r>
            <w:r>
              <w:rPr>
                <w:rFonts w:ascii="Liberation Serif" w:hAnsi="Liberation Serif"/>
                <w:sz w:val="22"/>
              </w:rPr>
              <w:t>влажность воздуха, %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Снеговая нагрузка, кПа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Ветровая нагрузка, кПа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firstLine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Место размещения оборудования (в кожухе с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и тепловой изоляцией, на открытом воздухе под навесом, на открытом воздухе без навеса)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Климатическое исполнение по </w:t>
            </w:r>
            <w:r>
              <w:rPr>
                <w:rFonts w:ascii="Liberation Serif" w:hAnsi="Liberation Serif"/>
                <w:sz w:val="22"/>
              </w:rPr>
              <w:t>ГОСТ 15150-69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Категория взрывоопасности наружной установки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по</w:t>
            </w:r>
            <w:proofErr w:type="gramEnd"/>
          </w:p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eastAsia="Arial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ФЗ №123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6"/>
              </w:numPr>
              <w:tabs>
                <w:tab w:val="left" w:pos="252"/>
              </w:tabs>
              <w:snapToGrid w:val="0"/>
              <w:spacing w:before="0" w:after="0"/>
              <w:ind w:hanging="612"/>
              <w:rPr>
                <w:rFonts w:ascii="Liberation Serif" w:hAnsi="Liberation Serif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Кла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сс взр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ывоопасной зоны размещения по ПУЭ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1650CB" w:rsidRDefault="00DC4726">
      <w:pPr>
        <w:pStyle w:val="af1"/>
        <w:numPr>
          <w:ilvl w:val="0"/>
          <w:numId w:val="10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Особые условия</w:t>
      </w:r>
    </w:p>
    <w:p w:rsidR="001650CB" w:rsidRDefault="001650CB">
      <w:pPr>
        <w:pStyle w:val="af1"/>
        <w:ind w:left="2345" w:firstLine="0"/>
        <w:rPr>
          <w:rFonts w:ascii="Liberation Serif" w:hAnsi="Liberation Serif"/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eastAsia="Arial" w:hAnsi="Liberation Serif"/>
                <w:b/>
                <w:sz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</w:rPr>
              <w:t>/п</w:t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Отметить нужное</w:t>
            </w: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Необходимость оснащения поставляемого оборудования </w:t>
            </w:r>
            <w:proofErr w:type="spellStart"/>
            <w:r>
              <w:rPr>
                <w:rFonts w:ascii="Liberation Serif" w:hAnsi="Liberation Serif"/>
                <w:sz w:val="22"/>
              </w:rPr>
              <w:t>электрообогр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вом</w:t>
            </w:r>
            <w:proofErr w:type="spellEnd"/>
            <w:r>
              <w:rPr>
                <w:rFonts w:ascii="Liberation Serif" w:hAnsi="Liberation Serif"/>
                <w:sz w:val="22"/>
              </w:rPr>
              <w:t xml:space="preserve"> и тепловой </w:t>
            </w:r>
            <w:r>
              <w:rPr>
                <w:rFonts w:ascii="Liberation Serif" w:hAnsi="Liberation Serif"/>
                <w:sz w:val="22"/>
              </w:rPr>
              <w:t>изоляцией (да/нет)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9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Необходимость оснащения поставляемого оборудования системами р</w:t>
            </w:r>
            <w:r>
              <w:rPr>
                <w:rFonts w:ascii="Liberation Serif" w:hAnsi="Liberation Serif"/>
                <w:sz w:val="22"/>
              </w:rPr>
              <w:t>е</w:t>
            </w:r>
            <w:r>
              <w:rPr>
                <w:rFonts w:ascii="Liberation Serif" w:hAnsi="Liberation Serif"/>
                <w:sz w:val="22"/>
              </w:rPr>
              <w:t>зервного электроснабжения (ИБП) (да/нет/время автономной работы)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color w:val="FF0000"/>
                <w:sz w:val="22"/>
              </w:rPr>
            </w:pPr>
          </w:p>
        </w:tc>
      </w:tr>
    </w:tbl>
    <w:p w:rsidR="001650CB" w:rsidRDefault="001650CB">
      <w:pPr>
        <w:pStyle w:val="af1"/>
        <w:ind w:left="993" w:firstLine="0"/>
        <w:rPr>
          <w:rFonts w:ascii="Liberation Serif" w:hAnsi="Liberation Serif"/>
          <w:b/>
          <w:i/>
        </w:rPr>
      </w:pPr>
    </w:p>
    <w:p w:rsidR="001650CB" w:rsidRDefault="00DC4726">
      <w:pPr>
        <w:pStyle w:val="af1"/>
        <w:numPr>
          <w:ilvl w:val="0"/>
          <w:numId w:val="10"/>
        </w:numPr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автомобильных</w:t>
      </w:r>
      <w:r>
        <w:rPr>
          <w:rFonts w:ascii="Liberation Serif" w:hAnsi="Liberation Serif"/>
        </w:rPr>
        <w:t xml:space="preserve"> цистерн</w:t>
      </w:r>
    </w:p>
    <w:p w:rsidR="001650CB" w:rsidRDefault="001650CB">
      <w:pPr>
        <w:pStyle w:val="af1"/>
        <w:ind w:left="1637" w:firstLine="0"/>
        <w:rPr>
          <w:rFonts w:ascii="Liberation Serif" w:hAnsi="Liberation Serif"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4"/>
        <w:gridCol w:w="2674"/>
      </w:tblGrid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rFonts w:ascii="Liberation Serif" w:eastAsia="Arial" w:hAnsi="Liberation Serif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rFonts w:ascii="Liberation Serif" w:hAnsi="Liberation Serif"/>
                <w:b/>
                <w:sz w:val="22"/>
                <w:szCs w:val="22"/>
              </w:rPr>
              <w:t>/п</w:t>
            </w: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lastRenderedPageBreak/>
              <w:t>Характеристика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Значение</w:t>
            </w: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Тип автоцистерн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Грузоподъёмность автоцистерны,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  <w:highlight w:val="yellow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Объём автоцистерны,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³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9"/>
              </w:numPr>
              <w:snapToGrid w:val="0"/>
              <w:spacing w:before="0" w:after="0"/>
              <w:ind w:left="34" w:hanging="142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Габаритные размеры автоцистерны,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60" w:firstLine="0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длина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60" w:firstLine="0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ширина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360" w:firstLine="0"/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высота</w:t>
            </w:r>
          </w:p>
        </w:tc>
        <w:tc>
          <w:tcPr>
            <w:tcW w:w="26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1650CB" w:rsidRDefault="001650CB">
      <w:pPr>
        <w:pStyle w:val="af1"/>
        <w:spacing w:before="0" w:after="0"/>
        <w:ind w:left="1353" w:firstLine="0"/>
        <w:rPr>
          <w:rFonts w:ascii="Liberation Serif" w:hAnsi="Liberation Serif"/>
          <w:i/>
          <w:sz w:val="20"/>
          <w:u w:val="single"/>
        </w:rPr>
      </w:pPr>
    </w:p>
    <w:p w:rsidR="001650CB" w:rsidRDefault="00DC4726">
      <w:pPr>
        <w:pStyle w:val="af1"/>
        <w:spacing w:before="0" w:after="0"/>
        <w:ind w:left="1353" w:firstLine="0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  <w:u w:val="single"/>
        </w:rPr>
        <w:t xml:space="preserve">Примечание к разделу </w:t>
      </w:r>
      <w:r>
        <w:rPr>
          <w:rFonts w:ascii="Liberation Serif" w:hAnsi="Liberation Serif"/>
          <w:i/>
          <w:sz w:val="20"/>
          <w:u w:val="single"/>
          <w:lang w:val="en-US"/>
        </w:rPr>
        <w:t>10</w:t>
      </w:r>
      <w:r>
        <w:rPr>
          <w:rFonts w:ascii="Liberation Serif" w:hAnsi="Liberation Serif"/>
          <w:i/>
          <w:sz w:val="20"/>
          <w:u w:val="single"/>
        </w:rPr>
        <w:t>:</w:t>
      </w:r>
    </w:p>
    <w:p w:rsidR="001650CB" w:rsidRDefault="00DC4726">
      <w:pPr>
        <w:pStyle w:val="af1"/>
        <w:numPr>
          <w:ilvl w:val="0"/>
          <w:numId w:val="22"/>
        </w:numPr>
        <w:tabs>
          <w:tab w:val="left" w:pos="1134"/>
        </w:tabs>
        <w:spacing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i/>
          <w:sz w:val="20"/>
        </w:rPr>
        <w:t>К опросному листу желательно приложить эскиз автоцистерны и люка автоцистерны.</w:t>
      </w:r>
    </w:p>
    <w:p w:rsidR="001650CB" w:rsidRDefault="00DC4726">
      <w:pPr>
        <w:pStyle w:val="af1"/>
        <w:numPr>
          <w:ilvl w:val="0"/>
          <w:numId w:val="10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Дополнительные </w:t>
      </w:r>
      <w:r>
        <w:rPr>
          <w:rFonts w:ascii="Liberation Serif" w:hAnsi="Liberation Serif"/>
          <w:b/>
          <w:i/>
        </w:rPr>
        <w:t>услуги</w:t>
      </w:r>
    </w:p>
    <w:p w:rsidR="001650CB" w:rsidRDefault="001650CB">
      <w:pPr>
        <w:pStyle w:val="af1"/>
        <w:ind w:left="2345" w:firstLine="0"/>
        <w:rPr>
          <w:rFonts w:ascii="Liberation Serif" w:hAnsi="Liberation Serif"/>
          <w:b/>
          <w:i/>
        </w:rPr>
      </w:pPr>
    </w:p>
    <w:tbl>
      <w:tblPr>
        <w:tblW w:w="10465" w:type="dxa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7229"/>
        <w:gridCol w:w="2669"/>
      </w:tblGrid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Проектирование в рамках поставляемого оборудования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проектной документации</w:t>
            </w:r>
          </w:p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рабочей документации</w:t>
            </w:r>
          </w:p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proofErr w:type="gramStart"/>
            <w:r>
              <w:rPr>
                <w:rFonts w:ascii="Liberation Serif" w:hAnsi="Liberation Serif"/>
                <w:sz w:val="22"/>
              </w:rPr>
              <w:t>Шеф-монтаж</w:t>
            </w:r>
            <w:proofErr w:type="gramEnd"/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  <w:tr w:rsidR="001650CB"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numPr>
                <w:ilvl w:val="0"/>
                <w:numId w:val="15"/>
              </w:numPr>
              <w:snapToGrid w:val="0"/>
              <w:spacing w:before="0" w:after="0"/>
              <w:ind w:left="317"/>
              <w:rPr>
                <w:rFonts w:ascii="Liberation Serif" w:hAnsi="Liberation Serif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DC4726">
            <w:pPr>
              <w:pStyle w:val="af1"/>
              <w:spacing w:before="0" w:after="0"/>
              <w:ind w:left="0" w:firstLine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Пуско-наладка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650CB" w:rsidRDefault="001650CB">
            <w:pPr>
              <w:pStyle w:val="af1"/>
              <w:snapToGrid w:val="0"/>
              <w:spacing w:before="0" w:after="0"/>
              <w:ind w:left="0" w:firstLine="0"/>
              <w:rPr>
                <w:rFonts w:ascii="Liberation Serif" w:hAnsi="Liberation Serif"/>
                <w:sz w:val="22"/>
              </w:rPr>
            </w:pPr>
          </w:p>
        </w:tc>
      </w:tr>
    </w:tbl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1650CB">
      <w:pPr>
        <w:jc w:val="center"/>
        <w:rPr>
          <w:rFonts w:ascii="Liberation Serif" w:hAnsi="Liberation Serif" w:cs="Times New Roman"/>
          <w:b/>
          <w:bCs/>
        </w:rPr>
      </w:pPr>
    </w:p>
    <w:p w:rsidR="001650CB" w:rsidRDefault="00DC4726">
      <w:pPr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8" w:type="dxa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8"/>
        <w:gridCol w:w="2616"/>
        <w:gridCol w:w="2324"/>
      </w:tblGrid>
      <w:tr w:rsidR="001650CB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Красноярск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(391)204-63-61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Курск (4712)77-13-04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Смолен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ск (4812)29-41-54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Ставрополь (8652)20-65-13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1650CB" w:rsidRDefault="00DC4726">
            <w:pPr>
              <w:pStyle w:val="afa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славль (4852)69-52-93</w:t>
            </w:r>
          </w:p>
        </w:tc>
      </w:tr>
    </w:tbl>
    <w:p w:rsidR="001650CB" w:rsidRDefault="00DC4726">
      <w:pPr>
        <w:pStyle w:val="1"/>
        <w:numPr>
          <w:ilvl w:val="0"/>
          <w:numId w:val="2"/>
        </w:numPr>
        <w:spacing w:before="73" w:after="0" w:line="320" w:lineRule="exact"/>
        <w:ind w:left="1353" w:firstLine="0"/>
      </w:pPr>
      <w:r w:rsidRPr="00BA05EF"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Опросный лист отправлять</w:t>
      </w:r>
      <w:r w:rsidRPr="00BA05EF">
        <w:rPr>
          <w:rStyle w:val="-"/>
          <w:rFonts w:ascii="Liberation Serif" w:hAnsi="Liberation Serif" w:cs="Times New Roman"/>
          <w:b w:val="0"/>
          <w:bCs w:val="0"/>
          <w:color w:val="00000A"/>
          <w:sz w:val="24"/>
          <w:szCs w:val="24"/>
          <w:u w:val="none"/>
        </w:rPr>
        <w:t xml:space="preserve">: </w:t>
      </w:r>
      <w:hyperlink r:id="rId6"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asr</w:t>
        </w:r>
        <w:r w:rsidRPr="00BA05EF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@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nt</w:t>
        </w:r>
        <w:r w:rsidRPr="00BA05EF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-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rt</w:t>
        </w:r>
        <w:r w:rsidRPr="00BA05EF"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</w:rPr>
          <w:t>.</w:t>
        </w:r>
        <w:r>
          <w:rPr>
            <w:rStyle w:val="-"/>
            <w:rFonts w:ascii="Liberation Serif" w:hAnsi="Liberation Serif" w:cs="Times New Roman"/>
            <w:b w:val="0"/>
            <w:bCs w:val="0"/>
            <w:color w:val="00000A"/>
            <w:sz w:val="24"/>
            <w:szCs w:val="24"/>
            <w:u w:val="none"/>
            <w:lang w:val="en-US"/>
          </w:rPr>
          <w:t>ru</w:t>
        </w:r>
      </w:hyperlink>
    </w:p>
    <w:sectPr w:rsidR="001650CB">
      <w:pgSz w:w="11906" w:h="16838"/>
      <w:pgMar w:top="705" w:right="566" w:bottom="672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176"/>
    <w:multiLevelType w:val="multilevel"/>
    <w:tmpl w:val="11EA9F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B54C55"/>
    <w:multiLevelType w:val="multilevel"/>
    <w:tmpl w:val="2CEA7604"/>
    <w:lvl w:ilvl="0">
      <w:start w:val="1"/>
      <w:numFmt w:val="decimal"/>
      <w:lvlText w:val="8.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745FCE"/>
    <w:multiLevelType w:val="multilevel"/>
    <w:tmpl w:val="56E03766"/>
    <w:lvl w:ilvl="0">
      <w:start w:val="1"/>
      <w:numFmt w:val="decimal"/>
      <w:lvlText w:val="1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F55C79"/>
    <w:multiLevelType w:val="multilevel"/>
    <w:tmpl w:val="BBE6F372"/>
    <w:lvl w:ilvl="0">
      <w:start w:val="1"/>
      <w:numFmt w:val="decimal"/>
      <w:lvlText w:val="%1."/>
      <w:lvlJc w:val="left"/>
      <w:pPr>
        <w:ind w:left="1713" w:hanging="360"/>
      </w:pPr>
      <w:rPr>
        <w:rFonts w:ascii="Liberation Serif" w:hAnsi="Liberation Serif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8B2B64"/>
    <w:multiLevelType w:val="multilevel"/>
    <w:tmpl w:val="BCA8EF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5491490"/>
    <w:multiLevelType w:val="multilevel"/>
    <w:tmpl w:val="3D36A50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/>
        <w:b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CF0CC6"/>
    <w:multiLevelType w:val="multilevel"/>
    <w:tmpl w:val="99306ADE"/>
    <w:lvl w:ilvl="0">
      <w:start w:val="1"/>
      <w:numFmt w:val="decimal"/>
      <w:lvlText w:val="5.%1."/>
      <w:lvlJc w:val="left"/>
      <w:pPr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92405F6"/>
    <w:multiLevelType w:val="multilevel"/>
    <w:tmpl w:val="BBB6EDD4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6564488"/>
    <w:multiLevelType w:val="multilevel"/>
    <w:tmpl w:val="A3C65308"/>
    <w:lvl w:ilvl="0">
      <w:start w:val="1"/>
      <w:numFmt w:val="decimal"/>
      <w:lvlText w:val="7.%1."/>
      <w:lvlJc w:val="left"/>
      <w:pPr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2B2C76"/>
    <w:multiLevelType w:val="multilevel"/>
    <w:tmpl w:val="B9F0C3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3CAD034F"/>
    <w:multiLevelType w:val="multilevel"/>
    <w:tmpl w:val="5C5A3D64"/>
    <w:lvl w:ilvl="0">
      <w:start w:val="1"/>
      <w:numFmt w:val="decimal"/>
      <w:lvlText w:val="%1."/>
      <w:lvlJc w:val="left"/>
      <w:pPr>
        <w:ind w:left="1713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E446AB4"/>
    <w:multiLevelType w:val="multilevel"/>
    <w:tmpl w:val="9B766926"/>
    <w:lvl w:ilvl="0">
      <w:start w:val="1"/>
      <w:numFmt w:val="decimal"/>
      <w:lvlText w:val="1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2A37515"/>
    <w:multiLevelType w:val="multilevel"/>
    <w:tmpl w:val="F0EE9E9C"/>
    <w:lvl w:ilvl="0">
      <w:start w:val="1"/>
      <w:numFmt w:val="decimal"/>
      <w:lvlText w:val="4.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6D73856"/>
    <w:multiLevelType w:val="multilevel"/>
    <w:tmpl w:val="180AB7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A570960"/>
    <w:multiLevelType w:val="multilevel"/>
    <w:tmpl w:val="CD9C6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A7F11F9"/>
    <w:multiLevelType w:val="multilevel"/>
    <w:tmpl w:val="784EA852"/>
    <w:lvl w:ilvl="0">
      <w:start w:val="1"/>
      <w:numFmt w:val="decimal"/>
      <w:lvlText w:val="6.%1."/>
      <w:lvlJc w:val="left"/>
      <w:pPr>
        <w:ind w:left="360" w:hanging="360"/>
      </w:pPr>
      <w:rPr>
        <w:rFonts w:ascii="Liberation Serif" w:hAnsi="Liberation Serif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CE4C98"/>
    <w:multiLevelType w:val="multilevel"/>
    <w:tmpl w:val="43906506"/>
    <w:lvl w:ilvl="0">
      <w:start w:val="1"/>
      <w:numFmt w:val="decimal"/>
      <w:lvlText w:val="%1."/>
      <w:lvlJc w:val="left"/>
      <w:pPr>
        <w:ind w:left="1713" w:hanging="360"/>
      </w:pPr>
      <w:rPr>
        <w:rFonts w:ascii="Liberation Serif" w:hAnsi="Liberation Serif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0795CBD"/>
    <w:multiLevelType w:val="multilevel"/>
    <w:tmpl w:val="2FECB610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0B253D6"/>
    <w:multiLevelType w:val="multilevel"/>
    <w:tmpl w:val="EAE6FAF2"/>
    <w:lvl w:ilvl="0">
      <w:start w:val="1"/>
      <w:numFmt w:val="decimal"/>
      <w:lvlText w:val="9.%1."/>
      <w:lvlJc w:val="left"/>
      <w:pPr>
        <w:tabs>
          <w:tab w:val="num" w:pos="708"/>
        </w:tabs>
        <w:ind w:left="6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7473CAD"/>
    <w:multiLevelType w:val="multilevel"/>
    <w:tmpl w:val="153CEF8C"/>
    <w:lvl w:ilvl="0">
      <w:start w:val="1"/>
      <w:numFmt w:val="decimal"/>
      <w:lvlText w:val="%1."/>
      <w:lvlJc w:val="left"/>
      <w:pPr>
        <w:ind w:left="2069" w:hanging="360"/>
      </w:pPr>
      <w:rPr>
        <w:rFonts w:cs="Times New Roman"/>
        <w:b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DD7726F"/>
    <w:multiLevelType w:val="multilevel"/>
    <w:tmpl w:val="BBE60C1C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DE748FB"/>
    <w:multiLevelType w:val="multilevel"/>
    <w:tmpl w:val="F35E02B6"/>
    <w:lvl w:ilvl="0">
      <w:start w:val="1"/>
      <w:numFmt w:val="decimal"/>
      <w:lvlText w:val="%1."/>
      <w:lvlJc w:val="left"/>
      <w:pPr>
        <w:ind w:left="1713" w:hanging="360"/>
      </w:pPr>
      <w:rPr>
        <w:i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DF56D60"/>
    <w:multiLevelType w:val="multilevel"/>
    <w:tmpl w:val="9BF44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E880CCC"/>
    <w:multiLevelType w:val="multilevel"/>
    <w:tmpl w:val="1C34815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14"/>
  </w:num>
  <w:num w:numId="5">
    <w:abstractNumId w:val="17"/>
  </w:num>
  <w:num w:numId="6">
    <w:abstractNumId w:val="3"/>
  </w:num>
  <w:num w:numId="7">
    <w:abstractNumId w:val="20"/>
  </w:num>
  <w:num w:numId="8">
    <w:abstractNumId w:val="22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2"/>
  </w:num>
  <w:num w:numId="16">
    <w:abstractNumId w:val="18"/>
  </w:num>
  <w:num w:numId="17">
    <w:abstractNumId w:val="15"/>
  </w:num>
  <w:num w:numId="18">
    <w:abstractNumId w:val="19"/>
  </w:num>
  <w:num w:numId="19">
    <w:abstractNumId w:val="7"/>
  </w:num>
  <w:num w:numId="20">
    <w:abstractNumId w:val="12"/>
  </w:num>
  <w:num w:numId="21">
    <w:abstractNumId w:val="8"/>
  </w:num>
  <w:num w:numId="22">
    <w:abstractNumId w:val="16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50CB"/>
    <w:rsid w:val="001650CB"/>
    <w:rsid w:val="00BA05EF"/>
    <w:rsid w:val="00D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240"/>
      <w:ind w:left="680"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360" w:after="240"/>
      <w:ind w:left="680" w:firstLine="0"/>
      <w:jc w:val="center"/>
      <w:outlineLvl w:val="1"/>
    </w:pPr>
    <w:rPr>
      <w:b/>
      <w:bCs/>
      <w:iCs/>
      <w:cap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360" w:after="240"/>
      <w:ind w:left="680" w:firstLine="0"/>
      <w:jc w:val="left"/>
      <w:outlineLvl w:val="2"/>
    </w:pPr>
    <w:rPr>
      <w:b/>
      <w:bCs/>
      <w:caps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360" w:after="240"/>
      <w:ind w:left="680" w:firstLine="0"/>
      <w:jc w:val="left"/>
      <w:outlineLvl w:val="3"/>
    </w:pPr>
    <w:rPr>
      <w:bCs/>
      <w:caps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240"/>
      <w:ind w:left="680" w:firstLine="0"/>
      <w:outlineLvl w:val="4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i/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  <w:i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sz w:val="2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i/>
      <w:sz w:val="1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 w:val="0"/>
      <w:i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i/>
      <w:sz w:val="2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i w:val="0"/>
      <w:sz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Нижний колонтитул Знак"/>
    <w:qFormat/>
    <w:rPr>
      <w:rFonts w:ascii="Arial" w:hAnsi="Arial" w:cs="Arial"/>
      <w:sz w:val="18"/>
      <w:szCs w:val="24"/>
    </w:rPr>
  </w:style>
  <w:style w:type="character" w:customStyle="1" w:styleId="a6">
    <w:name w:val="Верхний колонтитул Знак"/>
    <w:qFormat/>
    <w:rPr>
      <w:rFonts w:ascii="Arial" w:hAnsi="Arial" w:cs="Arial"/>
      <w:sz w:val="24"/>
      <w:szCs w:val="24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Arial" w:hAnsi="Arial" w:cs="Arial"/>
    </w:rPr>
  </w:style>
  <w:style w:type="character" w:customStyle="1" w:styleId="a9">
    <w:name w:val="Тема примечания Знак"/>
    <w:qFormat/>
    <w:rPr>
      <w:rFonts w:ascii="Arial" w:hAnsi="Arial" w:cs="Arial"/>
      <w:b/>
      <w:bCs/>
    </w:rPr>
  </w:style>
  <w:style w:type="character" w:styleId="aa">
    <w:name w:val="Emphasis"/>
    <w:qFormat/>
    <w:rPr>
      <w:i/>
      <w:iCs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i/>
      <w:sz w:val="20"/>
    </w:rPr>
  </w:style>
  <w:style w:type="character" w:customStyle="1" w:styleId="ListLabel2">
    <w:name w:val="ListLabel 2"/>
    <w:qFormat/>
    <w:rPr>
      <w:rFonts w:cs="Symbol"/>
      <w:sz w:val="22"/>
    </w:rPr>
  </w:style>
  <w:style w:type="character" w:customStyle="1" w:styleId="ListLabel3">
    <w:name w:val="ListLabel 3"/>
    <w:qFormat/>
    <w:rPr>
      <w:i/>
      <w:sz w:val="20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b/>
      <w:i/>
      <w:sz w:val="24"/>
      <w:szCs w:val="24"/>
    </w:rPr>
  </w:style>
  <w:style w:type="character" w:customStyle="1" w:styleId="ListLabel7">
    <w:name w:val="ListLabel 7"/>
    <w:qFormat/>
    <w:rPr>
      <w:rFonts w:cs="Symbol"/>
      <w:sz w:val="22"/>
    </w:rPr>
  </w:style>
  <w:style w:type="character" w:customStyle="1" w:styleId="ListLabel8">
    <w:name w:val="ListLabel 8"/>
    <w:qFormat/>
    <w:rPr>
      <w:i/>
      <w:sz w:val="18"/>
    </w:rPr>
  </w:style>
  <w:style w:type="character" w:customStyle="1" w:styleId="ListLabel9">
    <w:name w:val="ListLabel 9"/>
    <w:qFormat/>
    <w:rPr>
      <w:rFonts w:cs="Symbol"/>
      <w:sz w:val="22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rFonts w:cs="Times New Roman"/>
      <w:b/>
      <w:i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i/>
      <w:sz w:val="20"/>
    </w:rPr>
  </w:style>
  <w:style w:type="character" w:customStyle="1" w:styleId="ListLabel14">
    <w:name w:val="ListLabel 14"/>
    <w:qFormat/>
    <w:rPr>
      <w:rFonts w:cs="Symbol"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i/>
      <w:sz w:val="20"/>
    </w:rPr>
  </w:style>
  <w:style w:type="character" w:customStyle="1" w:styleId="ListLabel17">
    <w:name w:val="ListLabel 17"/>
    <w:qFormat/>
    <w:rPr>
      <w:rFonts w:cs="Symbol"/>
      <w:sz w:val="22"/>
    </w:rPr>
  </w:style>
  <w:style w:type="character" w:customStyle="1" w:styleId="ListLabel18">
    <w:name w:val="ListLabel 18"/>
    <w:qFormat/>
    <w:rPr>
      <w:rFonts w:ascii="Liberation Serif" w:hAnsi="Liberation Serif"/>
      <w:i/>
      <w:sz w:val="20"/>
    </w:rPr>
  </w:style>
  <w:style w:type="character" w:customStyle="1" w:styleId="ListLabel19">
    <w:name w:val="ListLabel 19"/>
    <w:qFormat/>
    <w:rPr>
      <w:rFonts w:cs="Symbol"/>
      <w:sz w:val="22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ascii="Liberation Serif" w:hAnsi="Liberation Serif"/>
      <w:b/>
      <w:i/>
      <w:sz w:val="24"/>
      <w:szCs w:val="24"/>
    </w:rPr>
  </w:style>
  <w:style w:type="character" w:customStyle="1" w:styleId="ListLabel22">
    <w:name w:val="ListLabel 22"/>
    <w:qFormat/>
    <w:rPr>
      <w:rFonts w:ascii="Liberation Serif" w:hAnsi="Liberation Serif" w:cs="Symbol"/>
      <w:sz w:val="22"/>
    </w:rPr>
  </w:style>
  <w:style w:type="character" w:customStyle="1" w:styleId="ListLabel23">
    <w:name w:val="ListLabel 23"/>
    <w:qFormat/>
    <w:rPr>
      <w:i/>
      <w:sz w:val="18"/>
    </w:rPr>
  </w:style>
  <w:style w:type="character" w:customStyle="1" w:styleId="ListLabel24">
    <w:name w:val="ListLabel 24"/>
    <w:qFormat/>
    <w:rPr>
      <w:rFonts w:cs="Symbol"/>
      <w:sz w:val="22"/>
    </w:rPr>
  </w:style>
  <w:style w:type="character" w:customStyle="1" w:styleId="ListLabel25">
    <w:name w:val="ListLabel 25"/>
    <w:qFormat/>
    <w:rPr>
      <w:rFonts w:ascii="Liberation Serif" w:hAnsi="Liberation Serif"/>
      <w:b/>
      <w:sz w:val="22"/>
    </w:rPr>
  </w:style>
  <w:style w:type="character" w:customStyle="1" w:styleId="ListLabel26">
    <w:name w:val="ListLabel 26"/>
    <w:qFormat/>
    <w:rPr>
      <w:rFonts w:cs="Times New Roman"/>
      <w:b/>
      <w:i/>
      <w:sz w:val="20"/>
      <w:szCs w:val="20"/>
    </w:rPr>
  </w:style>
  <w:style w:type="character" w:customStyle="1" w:styleId="ListLabel27">
    <w:name w:val="ListLabel 27"/>
    <w:qFormat/>
    <w:rPr>
      <w:rFonts w:ascii="Liberation Serif" w:hAnsi="Liberation Serif"/>
      <w:b/>
      <w:sz w:val="22"/>
    </w:rPr>
  </w:style>
  <w:style w:type="character" w:customStyle="1" w:styleId="ListLabel28">
    <w:name w:val="ListLabel 28"/>
    <w:qFormat/>
    <w:rPr>
      <w:rFonts w:ascii="Liberation Serif" w:hAnsi="Liberation Serif"/>
      <w:i/>
      <w:sz w:val="20"/>
    </w:rPr>
  </w:style>
  <w:style w:type="character" w:customStyle="1" w:styleId="ListLabel29">
    <w:name w:val="ListLabel 29"/>
    <w:qFormat/>
    <w:rPr>
      <w:rFonts w:ascii="Liberation Serif" w:hAnsi="Liberation Serif" w:cs="Symbol"/>
      <w:sz w:val="22"/>
    </w:rPr>
  </w:style>
  <w:style w:type="character" w:customStyle="1" w:styleId="ListLabel30">
    <w:name w:val="ListLabel 30"/>
    <w:qFormat/>
    <w:rPr>
      <w:rFonts w:ascii="Liberation Serif" w:hAnsi="Liberation Serif"/>
      <w:b/>
      <w:sz w:val="22"/>
    </w:rPr>
  </w:style>
  <w:style w:type="character" w:customStyle="1" w:styleId="ListLabel31">
    <w:name w:val="ListLabel 31"/>
    <w:qFormat/>
    <w:rPr>
      <w:i/>
      <w:sz w:val="20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Liberation Serif" w:hAnsi="Liberation Serif"/>
      <w:i/>
      <w:sz w:val="20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cs="Symbol"/>
      <w:sz w:val="22"/>
    </w:rPr>
  </w:style>
  <w:style w:type="character" w:customStyle="1" w:styleId="ListLabel36">
    <w:name w:val="ListLabel 36"/>
    <w:qFormat/>
    <w:rPr>
      <w:rFonts w:ascii="Liberation Serif" w:hAnsi="Liberation Serif"/>
      <w:b/>
      <w:i/>
      <w:sz w:val="24"/>
      <w:szCs w:val="24"/>
    </w:rPr>
  </w:style>
  <w:style w:type="character" w:customStyle="1" w:styleId="ListLabel37">
    <w:name w:val="ListLabel 37"/>
    <w:qFormat/>
    <w:rPr>
      <w:rFonts w:ascii="Liberation Serif" w:hAnsi="Liberation Serif" w:cs="Symbol"/>
      <w:sz w:val="22"/>
    </w:rPr>
  </w:style>
  <w:style w:type="character" w:customStyle="1" w:styleId="ListLabel38">
    <w:name w:val="ListLabel 38"/>
    <w:qFormat/>
    <w:rPr>
      <w:i/>
      <w:sz w:val="18"/>
    </w:rPr>
  </w:style>
  <w:style w:type="character" w:customStyle="1" w:styleId="ListLabel39">
    <w:name w:val="ListLabel 39"/>
    <w:qFormat/>
    <w:rPr>
      <w:rFonts w:cs="Symbol"/>
      <w:sz w:val="22"/>
    </w:rPr>
  </w:style>
  <w:style w:type="character" w:customStyle="1" w:styleId="ListLabel40">
    <w:name w:val="ListLabel 40"/>
    <w:qFormat/>
    <w:rPr>
      <w:rFonts w:ascii="Liberation Serif" w:hAnsi="Liberation Serif"/>
      <w:b/>
      <w:sz w:val="22"/>
    </w:rPr>
  </w:style>
  <w:style w:type="character" w:customStyle="1" w:styleId="ListLabel41">
    <w:name w:val="ListLabel 41"/>
    <w:qFormat/>
    <w:rPr>
      <w:rFonts w:cs="Times New Roman"/>
      <w:b/>
      <w:i/>
      <w:sz w:val="20"/>
      <w:szCs w:val="20"/>
    </w:rPr>
  </w:style>
  <w:style w:type="character" w:customStyle="1" w:styleId="ListLabel42">
    <w:name w:val="ListLabel 42"/>
    <w:qFormat/>
    <w:rPr>
      <w:rFonts w:ascii="Liberation Serif" w:hAnsi="Liberation Serif"/>
      <w:b/>
      <w:sz w:val="22"/>
    </w:rPr>
  </w:style>
  <w:style w:type="character" w:customStyle="1" w:styleId="ListLabel43">
    <w:name w:val="ListLabel 43"/>
    <w:qFormat/>
    <w:rPr>
      <w:rFonts w:ascii="Liberation Serif" w:hAnsi="Liberation Serif"/>
      <w:i/>
      <w:sz w:val="20"/>
    </w:rPr>
  </w:style>
  <w:style w:type="character" w:customStyle="1" w:styleId="ListLabel44">
    <w:name w:val="ListLabel 44"/>
    <w:qFormat/>
    <w:rPr>
      <w:rFonts w:ascii="Liberation Serif" w:hAnsi="Liberation Serif" w:cs="Symbol"/>
      <w:sz w:val="22"/>
    </w:rPr>
  </w:style>
  <w:style w:type="character" w:customStyle="1" w:styleId="ListLabel45">
    <w:name w:val="ListLabel 45"/>
    <w:qFormat/>
    <w:rPr>
      <w:rFonts w:ascii="Liberation Serif" w:hAnsi="Liberation Serif"/>
      <w:b/>
      <w:sz w:val="22"/>
    </w:rPr>
  </w:style>
  <w:style w:type="character" w:customStyle="1" w:styleId="ListLabel46">
    <w:name w:val="ListLabel 46"/>
    <w:qFormat/>
    <w:rPr>
      <w:i/>
      <w:sz w:val="20"/>
    </w:rPr>
  </w:style>
  <w:style w:type="character" w:customStyle="1" w:styleId="ListLabel47">
    <w:name w:val="ListLabel 47"/>
    <w:qFormat/>
    <w:rPr>
      <w:rFonts w:cs="Symbol"/>
      <w:sz w:val="22"/>
    </w:rPr>
  </w:style>
  <w:style w:type="character" w:customStyle="1" w:styleId="ListLabel48">
    <w:name w:val="ListLabel 48"/>
    <w:qFormat/>
    <w:rPr>
      <w:rFonts w:ascii="Liberation Serif" w:hAnsi="Liberation Serif"/>
      <w:i/>
      <w:sz w:val="20"/>
    </w:rPr>
  </w:style>
  <w:style w:type="character" w:customStyle="1" w:styleId="ListLabel49">
    <w:name w:val="ListLabel 49"/>
    <w:qFormat/>
    <w:rPr>
      <w:rFonts w:cs="Symbol"/>
      <w:sz w:val="22"/>
    </w:rPr>
  </w:style>
  <w:style w:type="character" w:customStyle="1" w:styleId="ListLabel50">
    <w:name w:val="ListLabel 50"/>
    <w:qFormat/>
    <w:rPr>
      <w:rFonts w:cs="Symbol"/>
      <w:sz w:val="22"/>
    </w:rPr>
  </w:style>
  <w:style w:type="character" w:customStyle="1" w:styleId="ListLabel51">
    <w:name w:val="ListLabel 51"/>
    <w:qFormat/>
    <w:rPr>
      <w:rFonts w:ascii="Liberation Serif" w:hAnsi="Liberation Serif"/>
      <w:b/>
      <w:i/>
      <w:sz w:val="24"/>
      <w:szCs w:val="24"/>
    </w:rPr>
  </w:style>
  <w:style w:type="character" w:customStyle="1" w:styleId="ListLabel52">
    <w:name w:val="ListLabel 52"/>
    <w:qFormat/>
    <w:rPr>
      <w:rFonts w:ascii="Liberation Serif" w:hAnsi="Liberation Serif" w:cs="Symbol"/>
      <w:sz w:val="22"/>
    </w:rPr>
  </w:style>
  <w:style w:type="character" w:customStyle="1" w:styleId="ListLabel53">
    <w:name w:val="ListLabel 53"/>
    <w:qFormat/>
    <w:rPr>
      <w:i/>
      <w:sz w:val="18"/>
    </w:rPr>
  </w:style>
  <w:style w:type="character" w:customStyle="1" w:styleId="ListLabel54">
    <w:name w:val="ListLabel 54"/>
    <w:qFormat/>
    <w:rPr>
      <w:rFonts w:cs="Symbol"/>
      <w:sz w:val="22"/>
    </w:rPr>
  </w:style>
  <w:style w:type="character" w:customStyle="1" w:styleId="ListLabel55">
    <w:name w:val="ListLabel 55"/>
    <w:qFormat/>
    <w:rPr>
      <w:rFonts w:ascii="Liberation Serif" w:hAnsi="Liberation Serif"/>
      <w:b/>
      <w:sz w:val="22"/>
    </w:rPr>
  </w:style>
  <w:style w:type="character" w:customStyle="1" w:styleId="ListLabel56">
    <w:name w:val="ListLabel 56"/>
    <w:qFormat/>
    <w:rPr>
      <w:rFonts w:cs="Times New Roman"/>
      <w:b/>
      <w:i/>
      <w:sz w:val="20"/>
      <w:szCs w:val="20"/>
    </w:rPr>
  </w:style>
  <w:style w:type="character" w:customStyle="1" w:styleId="ListLabel57">
    <w:name w:val="ListLabel 57"/>
    <w:qFormat/>
    <w:rPr>
      <w:rFonts w:ascii="Liberation Serif" w:hAnsi="Liberation Serif"/>
      <w:b/>
      <w:sz w:val="22"/>
    </w:rPr>
  </w:style>
  <w:style w:type="character" w:customStyle="1" w:styleId="ListLabel58">
    <w:name w:val="ListLabel 58"/>
    <w:qFormat/>
    <w:rPr>
      <w:rFonts w:ascii="Liberation Serif" w:hAnsi="Liberation Serif"/>
      <w:i/>
      <w:sz w:val="20"/>
    </w:rPr>
  </w:style>
  <w:style w:type="character" w:customStyle="1" w:styleId="ListLabel59">
    <w:name w:val="ListLabel 59"/>
    <w:qFormat/>
    <w:rPr>
      <w:rFonts w:ascii="Liberation Serif" w:hAnsi="Liberation Serif" w:cs="Symbol"/>
      <w:sz w:val="22"/>
    </w:rPr>
  </w:style>
  <w:style w:type="character" w:customStyle="1" w:styleId="ListLabel60">
    <w:name w:val="ListLabel 60"/>
    <w:qFormat/>
    <w:rPr>
      <w:rFonts w:ascii="Liberation Serif" w:hAnsi="Liberation Serif"/>
      <w:b/>
      <w:sz w:val="22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next w:val="a"/>
    <w:qFormat/>
    <w:pPr>
      <w:spacing w:before="120" w:after="120"/>
      <w:ind w:right="284" w:firstLine="709"/>
    </w:pPr>
    <w:rPr>
      <w:bCs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1">
    <w:name w:val="АБЗАЦ"/>
    <w:basedOn w:val="a"/>
    <w:qFormat/>
    <w:pPr>
      <w:spacing w:before="120" w:after="120"/>
      <w:ind w:left="284" w:firstLine="709"/>
    </w:pPr>
  </w:style>
  <w:style w:type="paragraph" w:styleId="af2">
    <w:name w:val="footer"/>
    <w:basedOn w:val="a"/>
    <w:pPr>
      <w:tabs>
        <w:tab w:val="center" w:pos="4677"/>
        <w:tab w:val="right" w:pos="9355"/>
      </w:tabs>
      <w:jc w:val="center"/>
    </w:pPr>
    <w:rPr>
      <w:sz w:val="18"/>
    </w:rPr>
  </w:style>
  <w:style w:type="paragraph" w:styleId="10">
    <w:name w:val="toc 1"/>
    <w:basedOn w:val="a"/>
    <w:next w:val="a"/>
    <w:pPr>
      <w:spacing w:before="240" w:after="240"/>
      <w:ind w:left="284" w:right="567"/>
      <w:jc w:val="left"/>
    </w:pPr>
    <w:rPr>
      <w:b/>
    </w:rPr>
  </w:style>
  <w:style w:type="paragraph" w:styleId="20">
    <w:name w:val="toc 2"/>
    <w:basedOn w:val="a"/>
    <w:next w:val="a"/>
    <w:pPr>
      <w:spacing w:before="120" w:after="120"/>
      <w:ind w:left="567" w:right="567"/>
      <w:jc w:val="left"/>
    </w:pPr>
  </w:style>
  <w:style w:type="paragraph" w:styleId="30">
    <w:name w:val="toc 3"/>
    <w:basedOn w:val="a"/>
    <w:next w:val="a"/>
    <w:pPr>
      <w:spacing w:before="120" w:after="120"/>
      <w:ind w:left="851" w:right="567"/>
    </w:pPr>
  </w:style>
  <w:style w:type="paragraph" w:styleId="40">
    <w:name w:val="toc 4"/>
    <w:basedOn w:val="a"/>
    <w:next w:val="a"/>
    <w:pPr>
      <w:spacing w:before="120" w:after="120"/>
      <w:ind w:left="1134" w:right="567"/>
    </w:pPr>
  </w:style>
  <w:style w:type="paragraph" w:styleId="50">
    <w:name w:val="toc 5"/>
    <w:basedOn w:val="a"/>
    <w:next w:val="a"/>
    <w:pPr>
      <w:spacing w:before="120" w:after="120"/>
      <w:ind w:left="1418" w:right="567"/>
    </w:pPr>
  </w:style>
  <w:style w:type="paragraph" w:styleId="af3">
    <w:name w:val="Document Map"/>
    <w:basedOn w:val="a"/>
    <w:qFormat/>
    <w:pPr>
      <w:shd w:val="clear" w:color="auto" w:fill="000080"/>
      <w:jc w:val="left"/>
    </w:pPr>
    <w:rPr>
      <w:rFonts w:cs="Tahoma"/>
      <w:b/>
      <w:sz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"/>
    <w:basedOn w:val="a"/>
    <w:qFormat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qFormat/>
    <w:rPr>
      <w:b/>
      <w:bCs/>
    </w:rPr>
  </w:style>
  <w:style w:type="paragraph" w:styleId="af9">
    <w:name w:val="No Spacing"/>
    <w:qFormat/>
    <w:pPr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автоматизированный пост налива и слива нефтепродуктов в автомобильные цистерны ИУАТ, IYAT. Бланк заказа автомобильной системы учета нефти ИУ АТ, IY AT. Продажа оборудования Argosy Technologies, Москва. Дилер ГКНТ. Поставка Росси</vt:lpstr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автоматизированный пост налива и слива нефтепродуктов в автомобильные цистерны ИУАТ, IYAT. Бланк заказа автомобильной системы учета нефти ИУ АТ, IY AT. Продажа оборудования Москва. Дилер ГКНТ. Поставка Россия и Казахстан.</dc:title>
  <dc:subject>Опросный лист на автоматизированный пост налива и слива нефтепродуктов в автомобильные цистерны ИУАТ, IYAT. Бланк заказа автомобильной системы учета нефти ИУ АТ, IY AT.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2016-10-03T11:50:00Z</dcterms:created>
  <dcterms:modified xsi:type="dcterms:W3CDTF">2022-11-14T14:10:00Z</dcterms:modified>
  <dc:language>ru-RU</dc:language>
</cp:coreProperties>
</file>