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7" w:type="dxa"/>
        <w:tblInd w:w="-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" w:type="dxa"/>
          <w:right w:w="28" w:type="dxa"/>
        </w:tblCellMar>
        <w:tblLook w:val="0000" w:firstRow="0" w:lastRow="0" w:firstColumn="0" w:lastColumn="0" w:noHBand="0" w:noVBand="0"/>
      </w:tblPr>
      <w:tblGrid>
        <w:gridCol w:w="2103"/>
        <w:gridCol w:w="2103"/>
        <w:gridCol w:w="2106"/>
        <w:gridCol w:w="2103"/>
        <w:gridCol w:w="2102"/>
      </w:tblGrid>
      <w:tr w:rsidR="00E00081">
        <w:trPr>
          <w:trHeight w:val="1550"/>
        </w:trPr>
        <w:tc>
          <w:tcPr>
            <w:tcW w:w="105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00081" w:rsidRDefault="008E167C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rFonts w:ascii="Liberation Serif" w:hAnsi="Liberation Serif"/>
                <w:b/>
                <w:bCs/>
              </w:rPr>
              <w:t>По вопросам продаж и поддержки обращайтесь:</w:t>
            </w:r>
          </w:p>
          <w:tbl>
            <w:tblPr>
              <w:tblW w:w="9822" w:type="dxa"/>
              <w:tblInd w:w="151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CellMar>
                <w:top w:w="55" w:type="dxa"/>
                <w:left w:w="33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100"/>
              <w:gridCol w:w="2764"/>
              <w:gridCol w:w="2618"/>
              <w:gridCol w:w="2340"/>
            </w:tblGrid>
            <w:tr w:rsidR="00E00081">
              <w:tc>
                <w:tcPr>
                  <w:tcW w:w="209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33" w:type="dxa"/>
                  </w:tcMar>
                </w:tcPr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Архангельск (8182)63-90-72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Астана +7(7172)727-132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Белгород (4722)40-23-64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Брянск (4832)59-03-52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Владивосток (423)249-28-31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Волгоград (844)278-03-48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Вологда (8172)26-41-59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Воронеж (473)204-51-73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Екатеринбург (343)384-55-89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Иваново (4932)77-34-06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Ижевск (3412)26-03-58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>Казань (843)206-01-48</w:t>
                  </w:r>
                </w:p>
              </w:tc>
              <w:tc>
                <w:tcPr>
                  <w:tcW w:w="276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33" w:type="dxa"/>
                  </w:tcMar>
                </w:tcPr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Калининград (4012)72-03-81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Калуга (4842)92-23-67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Кемерово (3842)65-04-62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Киров (8332)68-02-04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Краснодар (861)203-40-90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Красноярск (391)204-63-61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>Курск (</w:t>
                  </w: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4712)77-13-04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Липецк (4742)52-20-81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Магнитогорск (3519)55-03-13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Москва (495)268-04-70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Мурманск (8152)59-64-93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>Набережные Челны (8552)20-53-41</w:t>
                  </w:r>
                </w:p>
              </w:tc>
              <w:tc>
                <w:tcPr>
                  <w:tcW w:w="261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FFFF"/>
                  <w:tcMar>
                    <w:left w:w="33" w:type="dxa"/>
                  </w:tcMar>
                </w:tcPr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Нижний Новгород (831)429-08-12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Новокузнецк (3843)20-46-81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Новосибирск (383)227-86-73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Орел (4862)44-53-42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Оренбург (3532)37-68-04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Пенза (8412)22-31-16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Пермь (342)205-81-47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Ростов-на-Дону (863)308-18-15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Рязань (4912)46-61-64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Самара (846)206-03-16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Санкт-Петербург (812)309-46-40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>Саратов (845)249-38-78</w:t>
                  </w:r>
                </w:p>
              </w:tc>
              <w:tc>
                <w:tcPr>
                  <w:tcW w:w="234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tcMar>
                    <w:left w:w="33" w:type="dxa"/>
                  </w:tcMar>
                </w:tcPr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Смоленск (4812)29-41-54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Сочи (862)225-72-31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>Ставропол</w:t>
                  </w: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ь (8652)20-65-13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Тверь (4822)63-31-35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Томск (3822)98-41-53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Тула (4872)74-02-29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Тюмень (3452)66-21-18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Ульяновск (8422)24-23-59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Уфа (347)229-48-12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Челябинск (351)202-03-61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 xml:space="preserve">Череповец (8202)49-02-64 </w:t>
                  </w:r>
                </w:p>
                <w:p w:rsidR="00E00081" w:rsidRDefault="008E167C">
                  <w:pPr>
                    <w:pStyle w:val="ac"/>
                    <w:rPr>
                      <w:sz w:val="16"/>
                      <w:szCs w:val="16"/>
                    </w:rPr>
                  </w:pPr>
                  <w:r>
                    <w:rPr>
                      <w:rFonts w:ascii="Liberation Serif" w:hAnsi="Liberation Serif"/>
                      <w:sz w:val="16"/>
                      <w:szCs w:val="16"/>
                    </w:rPr>
                    <w:t>Ярославль (4852)69-52-93</w:t>
                  </w:r>
                </w:p>
              </w:tc>
            </w:tr>
          </w:tbl>
          <w:p w:rsidR="00E00081" w:rsidRDefault="008E167C">
            <w:pPr>
              <w:pStyle w:val="1"/>
              <w:numPr>
                <w:ilvl w:val="0"/>
                <w:numId w:val="2"/>
              </w:numPr>
              <w:snapToGrid w:val="0"/>
              <w:spacing w:before="73" w:line="320" w:lineRule="exact"/>
              <w:ind w:left="1353" w:firstLine="0"/>
              <w:jc w:val="center"/>
            </w:pPr>
            <w:r w:rsidRPr="008E167C">
              <w:rPr>
                <w:rFonts w:ascii="Liberation Serif" w:hAnsi="Liberation Serif"/>
                <w:color w:val="000000"/>
                <w:szCs w:val="24"/>
                <w:lang w:eastAsia="ru-RU"/>
              </w:rPr>
              <w:t>Опросный лист отправлять</w:t>
            </w:r>
            <w:r w:rsidRPr="008E167C">
              <w:rPr>
                <w:rStyle w:val="-"/>
                <w:rFonts w:ascii="Liberation Serif" w:hAnsi="Liberation Serif"/>
                <w:color w:val="000000"/>
                <w:szCs w:val="24"/>
                <w:u w:val="none"/>
                <w:lang w:eastAsia="ru-RU"/>
              </w:rPr>
              <w:t xml:space="preserve">: </w:t>
            </w:r>
            <w:r>
              <w:fldChar w:fldCharType="begin"/>
            </w:r>
            <w:r>
              <w:instrText xml:space="preserve"> HYPERLINK "mailto:asr@nt-rt.ru" \h </w:instrText>
            </w:r>
            <w:r>
              <w:fldChar w:fldCharType="separate"/>
            </w:r>
            <w:r>
              <w:rPr>
                <w:rStyle w:val="-"/>
                <w:rFonts w:ascii="Liberation Serif" w:hAnsi="Liberation Serif"/>
                <w:color w:val="000000"/>
                <w:szCs w:val="24"/>
                <w:u w:val="none"/>
                <w:lang w:val="en-US" w:eastAsia="ru-RU"/>
              </w:rPr>
              <w:t>asr</w:t>
            </w:r>
            <w:r w:rsidRPr="008E167C">
              <w:rPr>
                <w:rStyle w:val="-"/>
                <w:rFonts w:ascii="Liberation Serif" w:hAnsi="Liberation Serif"/>
                <w:color w:val="000000"/>
                <w:szCs w:val="24"/>
                <w:u w:val="none"/>
                <w:lang w:eastAsia="ru-RU"/>
              </w:rPr>
              <w:t>@</w:t>
            </w:r>
            <w:r>
              <w:rPr>
                <w:rStyle w:val="-"/>
                <w:rFonts w:ascii="Liberation Serif" w:hAnsi="Liberation Serif"/>
                <w:color w:val="000000"/>
                <w:szCs w:val="24"/>
                <w:u w:val="none"/>
                <w:lang w:val="en-US" w:eastAsia="ru-RU"/>
              </w:rPr>
              <w:t>nt</w:t>
            </w:r>
            <w:r w:rsidRPr="008E167C">
              <w:rPr>
                <w:rStyle w:val="-"/>
                <w:rFonts w:ascii="Liberation Serif" w:hAnsi="Liberation Serif"/>
                <w:color w:val="000000"/>
                <w:szCs w:val="24"/>
                <w:u w:val="none"/>
                <w:lang w:eastAsia="ru-RU"/>
              </w:rPr>
              <w:t>-</w:t>
            </w:r>
            <w:r>
              <w:rPr>
                <w:rStyle w:val="-"/>
                <w:rFonts w:ascii="Liberation Serif" w:hAnsi="Liberation Serif"/>
                <w:color w:val="000000"/>
                <w:szCs w:val="24"/>
                <w:u w:val="none"/>
                <w:lang w:val="en-US" w:eastAsia="ru-RU"/>
              </w:rPr>
              <w:t>rt</w:t>
            </w:r>
            <w:r w:rsidRPr="008E167C">
              <w:rPr>
                <w:rStyle w:val="-"/>
                <w:rFonts w:ascii="Liberation Serif" w:hAnsi="Liberation Serif"/>
                <w:color w:val="000000"/>
                <w:szCs w:val="24"/>
                <w:u w:val="none"/>
                <w:lang w:eastAsia="ru-RU"/>
              </w:rPr>
              <w:t>.</w:t>
            </w:r>
            <w:r>
              <w:rPr>
                <w:rStyle w:val="-"/>
                <w:rFonts w:ascii="Liberation Serif" w:hAnsi="Liberation Serif"/>
                <w:color w:val="000000"/>
                <w:szCs w:val="24"/>
                <w:u w:val="none"/>
                <w:lang w:val="en-US" w:eastAsia="ru-RU"/>
              </w:rPr>
              <w:t>ru</w:t>
            </w:r>
            <w:r>
              <w:rPr>
                <w:rStyle w:val="-"/>
                <w:rFonts w:ascii="Liberation Serif" w:hAnsi="Liberation Serif"/>
                <w:color w:val="000000"/>
                <w:szCs w:val="24"/>
                <w:u w:val="none"/>
                <w:lang w:val="en-US" w:eastAsia="ru-RU"/>
              </w:rPr>
              <w:fldChar w:fldCharType="end"/>
            </w:r>
          </w:p>
          <w:p w:rsidR="00E00081" w:rsidRDefault="00E00081">
            <w:pPr>
              <w:jc w:val="center"/>
              <w:rPr>
                <w:rFonts w:ascii="Liberation Serif" w:hAnsi="Liberation Serif"/>
                <w:sz w:val="20"/>
              </w:rPr>
            </w:pPr>
          </w:p>
          <w:p w:rsidR="00E00081" w:rsidRDefault="00E00081">
            <w:pPr>
              <w:jc w:val="center"/>
              <w:rPr>
                <w:rFonts w:ascii="Liberation Serif" w:hAnsi="Liberation Serif"/>
                <w:sz w:val="20"/>
              </w:rPr>
            </w:pPr>
          </w:p>
          <w:p w:rsidR="00E00081" w:rsidRPr="008E167C" w:rsidRDefault="00E00081">
            <w:pPr>
              <w:jc w:val="center"/>
              <w:rPr>
                <w:rFonts w:ascii="Liberation Serif" w:hAnsi="Liberation Serif"/>
                <w:spacing w:val="-5"/>
                <w:sz w:val="28"/>
                <w:szCs w:val="28"/>
                <w:u w:val="single"/>
              </w:rPr>
            </w:pPr>
          </w:p>
          <w:p w:rsidR="00E00081" w:rsidRPr="008E167C" w:rsidRDefault="00E00081">
            <w:pPr>
              <w:jc w:val="center"/>
              <w:rPr>
                <w:rFonts w:ascii="Liberation Serif" w:hAnsi="Liberation Serif"/>
                <w:spacing w:val="-5"/>
                <w:sz w:val="28"/>
                <w:szCs w:val="28"/>
                <w:u w:val="single"/>
              </w:rPr>
            </w:pPr>
          </w:p>
          <w:p w:rsidR="00E00081" w:rsidRPr="008E167C" w:rsidRDefault="00E00081">
            <w:pPr>
              <w:jc w:val="center"/>
              <w:rPr>
                <w:rFonts w:ascii="Liberation Serif" w:hAnsi="Liberation Serif"/>
                <w:spacing w:val="-5"/>
                <w:sz w:val="28"/>
                <w:szCs w:val="28"/>
                <w:u w:val="single"/>
              </w:rPr>
            </w:pPr>
          </w:p>
          <w:p w:rsidR="00E00081" w:rsidRPr="008E167C" w:rsidRDefault="00E00081">
            <w:pPr>
              <w:jc w:val="center"/>
              <w:rPr>
                <w:rFonts w:ascii="Liberation Serif" w:hAnsi="Liberation Serif"/>
                <w:spacing w:val="-5"/>
                <w:sz w:val="28"/>
                <w:szCs w:val="28"/>
                <w:u w:val="single"/>
              </w:rPr>
            </w:pPr>
          </w:p>
          <w:p w:rsidR="00E00081" w:rsidRDefault="008E167C">
            <w:pPr>
              <w:jc w:val="center"/>
              <w:rPr>
                <w:spacing w:val="-5"/>
                <w:sz w:val="28"/>
                <w:szCs w:val="28"/>
                <w:u w:val="single"/>
              </w:rPr>
            </w:pPr>
            <w:r>
              <w:rPr>
                <w:rFonts w:ascii="Liberation Serif" w:hAnsi="Liberation Serif"/>
                <w:spacing w:val="-5"/>
                <w:sz w:val="28"/>
                <w:szCs w:val="28"/>
                <w:u w:val="single"/>
              </w:rPr>
              <w:t xml:space="preserve">СИСТЕМА КОНТРОЛЯ ДАВЛЕНИЯ, ТЕМПЕРАТУРЫ, РАСХОДА </w:t>
            </w:r>
          </w:p>
          <w:p w:rsidR="00E00081" w:rsidRDefault="008E167C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spacing w:val="-5"/>
                <w:sz w:val="28"/>
                <w:szCs w:val="28"/>
                <w:u w:val="single"/>
                <w:lang w:val="en-US"/>
              </w:rPr>
              <w:t>CoreLab</w:t>
            </w:r>
            <w:proofErr w:type="spellEnd"/>
            <w:r>
              <w:rPr>
                <w:rFonts w:ascii="Liberation Serif" w:hAnsi="Liberation Serif"/>
                <w:spacing w:val="-5"/>
                <w:sz w:val="28"/>
                <w:szCs w:val="28"/>
                <w:u w:val="single"/>
              </w:rPr>
              <w:t xml:space="preserve"> </w:t>
            </w:r>
            <w:r>
              <w:rPr>
                <w:rFonts w:ascii="Liberation Serif" w:hAnsi="Liberation Serif"/>
                <w:spacing w:val="-5"/>
                <w:sz w:val="28"/>
                <w:szCs w:val="28"/>
                <w:u w:val="single"/>
                <w:lang w:val="en-US"/>
              </w:rPr>
              <w:t>PROMORE</w:t>
            </w:r>
          </w:p>
          <w:p w:rsidR="00E00081" w:rsidRDefault="00E00081">
            <w:pPr>
              <w:jc w:val="center"/>
              <w:rPr>
                <w:rFonts w:ascii="Liberation Serif" w:hAnsi="Liberation Serif"/>
                <w:spacing w:val="-5"/>
                <w:sz w:val="28"/>
                <w:szCs w:val="28"/>
                <w:u w:val="single"/>
              </w:rPr>
            </w:pPr>
          </w:p>
        </w:tc>
      </w:tr>
      <w:tr w:rsidR="00E00081">
        <w:trPr>
          <w:cantSplit/>
          <w:trHeight w:val="461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8E167C">
            <w:r>
              <w:t>Код подгруппы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E00081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00081" w:rsidRDefault="00E00081">
            <w:pPr>
              <w:snapToGrid w:val="0"/>
              <w:rPr>
                <w:lang w:val="en-US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8E167C">
            <w:r>
              <w:t>№ опросного листа</w:t>
            </w:r>
            <w:r>
              <w:rPr>
                <w:lang w:val="en-US"/>
              </w:rPr>
              <w:t xml:space="preserve"> </w:t>
            </w:r>
          </w:p>
        </w:tc>
      </w:tr>
      <w:tr w:rsidR="00E00081">
        <w:trPr>
          <w:cantSplit/>
          <w:trHeight w:val="461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8E167C">
            <w:r>
              <w:t xml:space="preserve">Код МТР в </w:t>
            </w:r>
            <w:r>
              <w:rPr>
                <w:lang w:val="en-US"/>
              </w:rPr>
              <w:t>SAP</w:t>
            </w:r>
            <w:r>
              <w:t xml:space="preserve"> </w:t>
            </w:r>
            <w:r>
              <w:rPr>
                <w:lang w:val="en-US"/>
              </w:rPr>
              <w:t>R</w:t>
            </w:r>
            <w:r>
              <w:t>3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E00081">
            <w:pPr>
              <w:snapToGrid w:val="0"/>
              <w:jc w:val="center"/>
            </w:pPr>
          </w:p>
        </w:tc>
        <w:tc>
          <w:tcPr>
            <w:tcW w:w="21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00081" w:rsidRDefault="00E00081">
            <w:pPr>
              <w:snapToGrid w:val="0"/>
            </w:pP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E00081">
            <w:pPr>
              <w:snapToGrid w:val="0"/>
              <w:jc w:val="center"/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E00081">
            <w:pPr>
              <w:snapToGrid w:val="0"/>
              <w:jc w:val="center"/>
            </w:pPr>
          </w:p>
        </w:tc>
      </w:tr>
      <w:tr w:rsidR="00E00081">
        <w:trPr>
          <w:cantSplit/>
          <w:trHeight w:val="461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8E167C">
            <w:r>
              <w:t>Заказчик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E00081">
            <w:pPr>
              <w:snapToGrid w:val="0"/>
              <w:jc w:val="center"/>
            </w:pPr>
          </w:p>
        </w:tc>
        <w:tc>
          <w:tcPr>
            <w:tcW w:w="21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00081" w:rsidRDefault="00E00081">
            <w:pPr>
              <w:snapToGrid w:val="0"/>
            </w:pP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00081" w:rsidRDefault="00E00081">
            <w:pPr>
              <w:snapToGrid w:val="0"/>
            </w:pPr>
          </w:p>
        </w:tc>
        <w:tc>
          <w:tcPr>
            <w:tcW w:w="21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00081" w:rsidRDefault="00E00081">
            <w:pPr>
              <w:snapToGrid w:val="0"/>
              <w:jc w:val="center"/>
            </w:pPr>
          </w:p>
        </w:tc>
      </w:tr>
      <w:tr w:rsidR="00E00081">
        <w:trPr>
          <w:cantSplit/>
          <w:trHeight w:val="461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8E167C">
            <w:r>
              <w:t>Количество МТР по опросному листу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E00081">
            <w:pPr>
              <w:snapToGrid w:val="0"/>
              <w:jc w:val="center"/>
            </w:pPr>
          </w:p>
        </w:tc>
        <w:tc>
          <w:tcPr>
            <w:tcW w:w="21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00081" w:rsidRDefault="00E00081">
            <w:pPr>
              <w:snapToGrid w:val="0"/>
            </w:pP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00081" w:rsidRDefault="00E00081">
            <w:pPr>
              <w:snapToGrid w:val="0"/>
            </w:pPr>
          </w:p>
        </w:tc>
        <w:tc>
          <w:tcPr>
            <w:tcW w:w="21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E00081" w:rsidRDefault="00E00081">
            <w:pPr>
              <w:snapToGrid w:val="0"/>
            </w:pPr>
          </w:p>
        </w:tc>
      </w:tr>
      <w:tr w:rsidR="00E00081">
        <w:trPr>
          <w:trHeight w:val="629"/>
        </w:trPr>
        <w:tc>
          <w:tcPr>
            <w:tcW w:w="105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8E16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ОСНОВНЫЕ ДАННЫЕ И </w:t>
            </w:r>
            <w:r>
              <w:rPr>
                <w:b/>
                <w:szCs w:val="24"/>
              </w:rPr>
              <w:t>ТРЕБОВАНИЯ</w:t>
            </w:r>
          </w:p>
        </w:tc>
      </w:tr>
      <w:tr w:rsidR="00E00081">
        <w:trPr>
          <w:trHeight w:val="751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8E167C">
            <w:pPr>
              <w:rPr>
                <w:b/>
                <w:bCs/>
              </w:rPr>
            </w:pPr>
            <w:r>
              <w:rPr>
                <w:b/>
                <w:bCs/>
              </w:rPr>
              <w:t>Назначение</w:t>
            </w:r>
          </w:p>
        </w:tc>
        <w:tc>
          <w:tcPr>
            <w:tcW w:w="84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8E167C">
            <w:r>
              <w:t>Измерение давлений и температур в трубе, эксплуатационной колонне, за эк</w:t>
            </w:r>
            <w:r>
              <w:t>с</w:t>
            </w:r>
            <w:r>
              <w:t>плуатационной колонной, а также измерение расхода флюида в трубе.</w:t>
            </w:r>
          </w:p>
        </w:tc>
      </w:tr>
      <w:tr w:rsidR="00E00081">
        <w:trPr>
          <w:trHeight w:val="765"/>
        </w:trPr>
        <w:tc>
          <w:tcPr>
            <w:tcW w:w="1051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FFCC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ПОГРУЖНАЯ ЧАСТЬ (БЛОК  ДАТЧИКОВ)</w:t>
            </w:r>
          </w:p>
        </w:tc>
      </w:tr>
      <w:tr w:rsidR="00E00081">
        <w:trPr>
          <w:trHeight w:val="570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Чувствительный элемент, тип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r>
              <w:rPr>
                <w:rFonts w:ascii="Arial" w:hAnsi="Arial" w:cs="Arial"/>
                <w:color w:val="000000"/>
                <w:sz w:val="20"/>
              </w:rPr>
              <w:t xml:space="preserve">Электрическая резонирующая </w:t>
            </w:r>
            <w:r>
              <w:rPr>
                <w:rFonts w:ascii="Arial" w:hAnsi="Arial" w:cs="Arial"/>
                <w:color w:val="000000"/>
                <w:sz w:val="20"/>
              </w:rPr>
              <w:t>диафрагма ERD</w:t>
            </w:r>
            <w:r>
              <w:rPr>
                <w:rFonts w:ascii="Arial" w:hAnsi="Arial" w:cs="Arial"/>
                <w:color w:val="000000"/>
                <w:sz w:val="20"/>
                <w:vertAlign w:val="superscript"/>
              </w:rPr>
              <w:t>TM</w:t>
            </w:r>
            <w:r>
              <w:rPr>
                <w:rFonts w:ascii="Arial" w:hAnsi="Arial" w:cs="Arial"/>
                <w:color w:val="000000"/>
                <w:sz w:val="20"/>
              </w:rPr>
              <w:t>, без глубинной электроники.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Измеряемые п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раметры: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E00081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Способ размещения датчика (на НКТ, на обсадной колонне, подвесной, на коло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не гибких труб)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Давление внутри трубы (да - нет)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Давление в эксплуатационной колонне (да - нет)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Давление за эксплуатационной колонной (да - нет)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Температура в колонне (да - нет)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Температура за колонной (да - нет)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Расход смеси газа, нефти и воды (да - нет)</w:t>
            </w:r>
          </w:p>
        </w:tc>
      </w:tr>
      <w:tr w:rsidR="00E00081">
        <w:trPr>
          <w:trHeight w:val="540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Наличие зарядов на эксплуатационной колонне для перфорации среды в обл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сти установки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датчика (да - нет)</w:t>
            </w:r>
          </w:p>
        </w:tc>
      </w:tr>
      <w:tr w:rsidR="00E00081">
        <w:trPr>
          <w:trHeight w:val="1050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center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Глубина/глубины, на которых необходимо измерять давление, температуру, ра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с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ход                                                   </w:t>
            </w:r>
          </w:p>
        </w:tc>
      </w:tr>
      <w:tr w:rsidR="00E00081">
        <w:trPr>
          <w:trHeight w:val="540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Габаритный размер датчика в попере</w:t>
            </w:r>
            <w:r>
              <w:rPr>
                <w:rFonts w:ascii="Arial" w:hAnsi="Arial" w:cs="Arial"/>
                <w:color w:val="000000"/>
                <w:sz w:val="20"/>
              </w:rPr>
              <w:t>ч</w:t>
            </w:r>
            <w:r>
              <w:rPr>
                <w:rFonts w:ascii="Arial" w:hAnsi="Arial" w:cs="Arial"/>
                <w:color w:val="000000"/>
                <w:sz w:val="20"/>
              </w:rPr>
              <w:lastRenderedPageBreak/>
              <w:t xml:space="preserve">ном сечении,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мм</w:t>
            </w:r>
            <w:proofErr w:type="gramEnd"/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максимум 38 мм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Точность измерения давления, %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0,03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Разрешение на графике, %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+ / - 0,00005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Точность измерения температуры, + / - °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С</w:t>
            </w:r>
            <w:proofErr w:type="gramEnd"/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0,2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Разрешение на графике, %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До 0,0055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Стабильность пок</w:t>
            </w:r>
            <w:r>
              <w:rPr>
                <w:rFonts w:ascii="Arial" w:hAnsi="Arial" w:cs="Arial"/>
                <w:color w:val="000000"/>
                <w:sz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</w:rPr>
              <w:t>заний, атм. в год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Менее 0,22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Частота измерения,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с</w:t>
            </w:r>
            <w:proofErr w:type="gramEnd"/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r>
              <w:rPr>
                <w:rFonts w:ascii="Arial" w:hAnsi="Arial" w:cs="Arial"/>
                <w:color w:val="000000"/>
                <w:sz w:val="20"/>
              </w:rPr>
              <w:t> до 1 изм. в секунду на датчик</w:t>
            </w:r>
          </w:p>
        </w:tc>
      </w:tr>
      <w:tr w:rsidR="00E00081">
        <w:trPr>
          <w:trHeight w:val="315"/>
        </w:trPr>
        <w:tc>
          <w:tcPr>
            <w:tcW w:w="10517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CCFFCC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УСЛОВИЯ РАБОТЫ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center"/>
          </w:tcPr>
          <w:p w:rsidR="00E00081" w:rsidRDefault="008E167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Содержание CO2: </w:t>
            </w:r>
          </w:p>
        </w:tc>
        <w:tc>
          <w:tcPr>
            <w:tcW w:w="8414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r>
              <w:rPr>
                <w:rFonts w:ascii="Arial" w:hAnsi="Arial" w:cs="Arial"/>
                <w:b/>
                <w:bCs/>
                <w:sz w:val="20"/>
              </w:rPr>
              <w:t>____________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%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center"/>
          </w:tcPr>
          <w:p w:rsidR="00E00081" w:rsidRDefault="008E167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Содержание H2S: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r>
              <w:rPr>
                <w:rFonts w:ascii="Arial" w:hAnsi="Arial" w:cs="Arial"/>
                <w:b/>
                <w:bCs/>
                <w:sz w:val="20"/>
              </w:rPr>
              <w:t>____________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%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Размер и тип резьбы под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 ввод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E00081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Давление на устье (ожидаемое, МПа)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E00081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Укороченная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или полноразмерная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мандрель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(только при установке на НКТ или колонне)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00081">
        <w:trPr>
          <w:trHeight w:val="540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Информация по НКТ и обсадной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колонне - диаметр, тип, резьба (тол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ь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ко при установке на НКТ или коло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не)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НКТ __________________,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ОК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___________________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Способ передачи данных на повер</w:t>
            </w:r>
            <w:r>
              <w:rPr>
                <w:rFonts w:ascii="Arial" w:hAnsi="Arial" w:cs="Arial"/>
                <w:color w:val="000000"/>
                <w:sz w:val="20"/>
              </w:rPr>
              <w:t>х</w:t>
            </w:r>
            <w:r>
              <w:rPr>
                <w:rFonts w:ascii="Arial" w:hAnsi="Arial" w:cs="Arial"/>
                <w:color w:val="000000"/>
                <w:sz w:val="20"/>
              </w:rPr>
              <w:t>ность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По отдельному кабелю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Длина глубинного кабеля,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(на ка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ж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дую систему)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Двойное стальное </w:t>
            </w:r>
            <w:r>
              <w:rPr>
                <w:rFonts w:ascii="Arial" w:hAnsi="Arial" w:cs="Arial"/>
                <w:color w:val="000000"/>
                <w:sz w:val="20"/>
              </w:rPr>
              <w:t>армирование гл</w:t>
            </w:r>
            <w:r>
              <w:rPr>
                <w:rFonts w:ascii="Arial" w:hAnsi="Arial" w:cs="Arial"/>
                <w:color w:val="000000"/>
                <w:sz w:val="20"/>
              </w:rPr>
              <w:t>у</w:t>
            </w:r>
            <w:r>
              <w:rPr>
                <w:rFonts w:ascii="Arial" w:hAnsi="Arial" w:cs="Arial"/>
                <w:color w:val="000000"/>
                <w:sz w:val="20"/>
              </w:rPr>
              <w:t>бинного кабеля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</w:t>
            </w:r>
          </w:p>
        </w:tc>
      </w:tr>
      <w:tr w:rsidR="00E00081">
        <w:trPr>
          <w:trHeight w:val="540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Возможность мног</w:t>
            </w:r>
            <w:r>
              <w:rPr>
                <w:rFonts w:ascii="Arial" w:hAnsi="Arial" w:cs="Arial"/>
                <w:color w:val="000000"/>
                <w:sz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</w:rPr>
              <w:t>кратного использ</w:t>
            </w:r>
            <w:r>
              <w:rPr>
                <w:rFonts w:ascii="Arial" w:hAnsi="Arial" w:cs="Arial"/>
                <w:color w:val="000000"/>
                <w:sz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</w:rPr>
              <w:t>вания глубинного кабеля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Протекторы для защиты глубинн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го кабеля (да - нет)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Pr="008E167C" w:rsidRDefault="00E00081">
            <w:pPr>
              <w:snapToGrid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E00081">
        <w:trPr>
          <w:trHeight w:val="79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Длина повер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х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ностного кабеля (расстояние от устья до блока обработки),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(на каждую систему)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Тип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скважины, вертикальная или  горизонтальная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Ожидаемое раб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чее давление, МПа,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до</w:t>
            </w:r>
            <w:proofErr w:type="gramEnd"/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Ожидаемая раб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чая температура, град. °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, до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 </w:t>
            </w:r>
          </w:p>
        </w:tc>
      </w:tr>
      <w:tr w:rsidR="00E00081">
        <w:trPr>
          <w:trHeight w:val="315"/>
        </w:trPr>
        <w:tc>
          <w:tcPr>
            <w:tcW w:w="1051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FFCC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БЛОК ОБРАБОТКИ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Тип отображения информации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Встроенный ЖК-дисплей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Тип взаимодействия с блоком обработки информации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Сенсорное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управление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r>
              <w:rPr>
                <w:rFonts w:ascii="Arial" w:hAnsi="Arial" w:cs="Arial"/>
                <w:b/>
                <w:color w:val="000000"/>
                <w:sz w:val="20"/>
              </w:rPr>
              <w:t>Емкость внутре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н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ней памяти,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Мб (8-256)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E00081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Кол-во подключ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а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емых глубинных приборов, шт. (до 8, на каждый пр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и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бор максимум по 4 датчика)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E00081">
            <w:pPr>
              <w:snapToGrid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Максимальная ч</w:t>
            </w:r>
            <w:r>
              <w:rPr>
                <w:rFonts w:ascii="Arial" w:hAnsi="Arial" w:cs="Arial"/>
                <w:color w:val="000000"/>
                <w:sz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</w:rPr>
              <w:t>стота опроса датч</w:t>
            </w:r>
            <w:r>
              <w:rPr>
                <w:rFonts w:ascii="Arial" w:hAnsi="Arial" w:cs="Arial"/>
                <w:color w:val="000000"/>
                <w:sz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</w:rPr>
              <w:t xml:space="preserve">ка,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Гц</w:t>
            </w:r>
            <w:proofErr w:type="gramEnd"/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Кол-во блоков о</w:t>
            </w:r>
            <w:r>
              <w:rPr>
                <w:rFonts w:ascii="Arial" w:hAnsi="Arial" w:cs="Arial"/>
                <w:color w:val="000000"/>
                <w:sz w:val="20"/>
              </w:rPr>
              <w:t>б</w:t>
            </w:r>
            <w:r>
              <w:rPr>
                <w:rFonts w:ascii="Arial" w:hAnsi="Arial" w:cs="Arial"/>
                <w:color w:val="000000"/>
                <w:sz w:val="20"/>
              </w:rPr>
              <w:t>работки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по одному на каждую глубинную систему</w:t>
            </w:r>
          </w:p>
        </w:tc>
      </w:tr>
      <w:tr w:rsidR="00E00081">
        <w:trPr>
          <w:trHeight w:val="79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Тип </w:t>
            </w:r>
            <w:r>
              <w:rPr>
                <w:rFonts w:ascii="Arial" w:hAnsi="Arial" w:cs="Arial"/>
                <w:color w:val="000000"/>
                <w:sz w:val="20"/>
              </w:rPr>
              <w:t>поддержива</w:t>
            </w:r>
            <w:r>
              <w:rPr>
                <w:rFonts w:ascii="Arial" w:hAnsi="Arial" w:cs="Arial"/>
                <w:color w:val="000000"/>
                <w:sz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</w:rPr>
              <w:t>мых устрой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ств св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я</w:t>
            </w:r>
            <w:r>
              <w:rPr>
                <w:rFonts w:ascii="Arial" w:hAnsi="Arial" w:cs="Arial"/>
                <w:color w:val="000000"/>
                <w:sz w:val="20"/>
              </w:rPr>
              <w:t>зи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Спутниковый модем,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радио-модем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, ПК (Интерфейс RS-485 по протоколу MODBUS, П</w:t>
            </w:r>
            <w:r>
              <w:rPr>
                <w:rFonts w:ascii="Arial" w:hAnsi="Arial" w:cs="Arial"/>
                <w:color w:val="000000"/>
                <w:sz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</w:rPr>
              <w:t>следовательный интерфейс RS-232)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Протоколы связи с блоком обработки информации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Modbus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PPP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Питающее напр</w:t>
            </w:r>
            <w:r>
              <w:rPr>
                <w:rFonts w:ascii="Arial" w:hAnsi="Arial" w:cs="Arial"/>
                <w:color w:val="000000"/>
                <w:sz w:val="20"/>
              </w:rPr>
              <w:t>я</w:t>
            </w:r>
            <w:r>
              <w:rPr>
                <w:rFonts w:ascii="Arial" w:hAnsi="Arial" w:cs="Arial"/>
                <w:color w:val="000000"/>
                <w:sz w:val="20"/>
              </w:rPr>
              <w:t>жение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220VAC, 12-28 VDC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r>
              <w:rPr>
                <w:rFonts w:ascii="Arial" w:hAnsi="Arial" w:cs="Arial"/>
                <w:b/>
                <w:color w:val="000000"/>
                <w:sz w:val="20"/>
              </w:rPr>
              <w:t>Солнечная бат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а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рея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(да</w:t>
            </w: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нет)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E00081">
            <w:pPr>
              <w:snapToGrid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Непрерывное время работы от аккумуляторной батареи (дней)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E00081">
            <w:pPr>
              <w:snapToGrid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Потребляемый ток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До 0,2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при питающем напряжении 28 VDC</w:t>
            </w:r>
          </w:p>
        </w:tc>
      </w:tr>
      <w:tr w:rsidR="00E00081">
        <w:trPr>
          <w:trHeight w:val="540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Рабочая темпер</w:t>
            </w:r>
            <w:r>
              <w:rPr>
                <w:rFonts w:ascii="Arial" w:hAnsi="Arial" w:cs="Arial"/>
                <w:color w:val="000000"/>
                <w:sz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</w:rPr>
              <w:t>тура блока обрабо</w:t>
            </w:r>
            <w:r>
              <w:rPr>
                <w:rFonts w:ascii="Arial" w:hAnsi="Arial" w:cs="Arial"/>
                <w:color w:val="000000"/>
                <w:sz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</w:rPr>
              <w:t>ки информации, °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С</w:t>
            </w:r>
            <w:proofErr w:type="gramEnd"/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r>
              <w:rPr>
                <w:rFonts w:ascii="Arial" w:hAnsi="Arial" w:cs="Arial"/>
                <w:color w:val="000000"/>
                <w:sz w:val="20"/>
              </w:rPr>
              <w:t>от -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0 до +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85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гр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.С</w:t>
            </w:r>
            <w:proofErr w:type="spellEnd"/>
            <w:proofErr w:type="gramEnd"/>
          </w:p>
        </w:tc>
      </w:tr>
      <w:tr w:rsidR="00E00081">
        <w:trPr>
          <w:trHeight w:val="315"/>
        </w:trPr>
        <w:tc>
          <w:tcPr>
            <w:tcW w:w="1051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FFCC"/>
            <w:tcMar>
              <w:left w:w="68" w:type="dxa"/>
              <w:right w:w="108" w:type="dxa"/>
            </w:tcMar>
            <w:vAlign w:val="center"/>
          </w:tcPr>
          <w:p w:rsidR="00E00081" w:rsidRDefault="008E16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ДОПОЛНИТЕЛЬНЫЕ ТРЕБОВАНИЯ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Срок службы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Не менее 3-х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лет</w:t>
            </w:r>
          </w:p>
        </w:tc>
      </w:tr>
      <w:tr w:rsidR="00E00081">
        <w:trPr>
          <w:trHeight w:val="1050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Комплект матери</w:t>
            </w:r>
            <w:r>
              <w:rPr>
                <w:rFonts w:ascii="Arial" w:hAnsi="Arial" w:cs="Arial"/>
                <w:color w:val="000000"/>
                <w:sz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</w:rPr>
              <w:t>лов необходимых для монтажа сист</w:t>
            </w:r>
            <w:r>
              <w:rPr>
                <w:rFonts w:ascii="Arial" w:hAnsi="Arial" w:cs="Arial"/>
                <w:color w:val="000000"/>
                <w:sz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</w:rPr>
              <w:t xml:space="preserve">мы 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Один комплект на 3 монтажа для каждой системы, включая набор коннекторов (3шт.), сальников высокого давления (3шт.), силикон (1шт.), тефлоновый уплотнитель (3шт.), набор для сращивания кабеля (1шт).</w:t>
            </w:r>
          </w:p>
        </w:tc>
      </w:tr>
      <w:tr w:rsidR="00E00081">
        <w:trPr>
          <w:trHeight w:val="9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</w:rPr>
              <w:t>Спулер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</w:rPr>
              <w:t xml:space="preserve"> с электр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приводом для спускоподъемных операций (да - нет)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Нет</w:t>
            </w:r>
          </w:p>
        </w:tc>
      </w:tr>
      <w:tr w:rsidR="00E00081">
        <w:trPr>
          <w:cantSplit/>
          <w:trHeight w:val="315"/>
        </w:trPr>
        <w:tc>
          <w:tcPr>
            <w:tcW w:w="2103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Скважинный ра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с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ходомер</w:t>
            </w:r>
          </w:p>
        </w:tc>
        <w:tc>
          <w:tcPr>
            <w:tcW w:w="8414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Один расходомер для одной системы.</w:t>
            </w:r>
          </w:p>
        </w:tc>
      </w:tr>
      <w:tr w:rsidR="00E00081">
        <w:trPr>
          <w:cantSplit/>
          <w:trHeight w:val="315"/>
        </w:trPr>
        <w:tc>
          <w:tcPr>
            <w:tcW w:w="210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center"/>
          </w:tcPr>
          <w:p w:rsidR="00E00081" w:rsidRDefault="00E00081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414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r>
              <w:rPr>
                <w:rFonts w:ascii="Arial" w:hAnsi="Arial" w:cs="Arial"/>
                <w:b/>
                <w:bCs/>
                <w:sz w:val="20"/>
              </w:rPr>
              <w:t>Расход от</w:t>
            </w:r>
            <w:r w:rsidRPr="008E167C">
              <w:rPr>
                <w:rFonts w:ascii="Arial" w:hAnsi="Arial" w:cs="Arial"/>
                <w:b/>
                <w:bCs/>
                <w:sz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</w:rPr>
              <w:t>________ м3/час и до: ________ м3/час.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Шкаф монтажный (да - нет)</w:t>
            </w:r>
          </w:p>
        </w:tc>
        <w:tc>
          <w:tcPr>
            <w:tcW w:w="8414" w:type="dxa"/>
            <w:gridSpan w:val="4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Да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r>
              <w:rPr>
                <w:rFonts w:ascii="Arial" w:hAnsi="Arial" w:cs="Arial"/>
                <w:b/>
                <w:color w:val="000000"/>
                <w:sz w:val="20"/>
              </w:rPr>
              <w:t>Источник беспер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е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бойного питания и конвертер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(фильтр) 220</w:t>
            </w: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VAC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-24</w:t>
            </w: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>VDC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(да - нет)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Да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ПО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на диске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</w:t>
            </w:r>
          </w:p>
        </w:tc>
      </w:tr>
      <w:tr w:rsidR="00E00081">
        <w:trPr>
          <w:trHeight w:val="540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Паспорт и инстру</w:t>
            </w:r>
            <w:r>
              <w:rPr>
                <w:rFonts w:ascii="Arial" w:hAnsi="Arial" w:cs="Arial"/>
                <w:color w:val="000000"/>
                <w:sz w:val="20"/>
              </w:rPr>
              <w:t>к</w:t>
            </w:r>
            <w:r>
              <w:rPr>
                <w:rFonts w:ascii="Arial" w:hAnsi="Arial" w:cs="Arial"/>
                <w:color w:val="000000"/>
                <w:sz w:val="20"/>
              </w:rPr>
              <w:t>ция по эксплуат</w:t>
            </w:r>
            <w:r>
              <w:rPr>
                <w:rFonts w:ascii="Arial" w:hAnsi="Arial" w:cs="Arial"/>
                <w:color w:val="000000"/>
                <w:sz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</w:rPr>
              <w:lastRenderedPageBreak/>
              <w:t>ции на русском яз</w:t>
            </w:r>
            <w:r>
              <w:rPr>
                <w:rFonts w:ascii="Arial" w:hAnsi="Arial" w:cs="Arial"/>
                <w:color w:val="000000"/>
                <w:sz w:val="20"/>
              </w:rPr>
              <w:t>ы</w:t>
            </w:r>
            <w:r>
              <w:rPr>
                <w:rFonts w:ascii="Arial" w:hAnsi="Arial" w:cs="Arial"/>
                <w:color w:val="000000"/>
                <w:sz w:val="20"/>
              </w:rPr>
              <w:t>ке на каждый ко</w:t>
            </w:r>
            <w:r>
              <w:rPr>
                <w:rFonts w:ascii="Arial" w:hAnsi="Arial" w:cs="Arial"/>
                <w:color w:val="000000"/>
                <w:sz w:val="20"/>
              </w:rPr>
              <w:t>м</w:t>
            </w:r>
            <w:r>
              <w:rPr>
                <w:rFonts w:ascii="Arial" w:hAnsi="Arial" w:cs="Arial"/>
                <w:color w:val="000000"/>
                <w:sz w:val="20"/>
              </w:rPr>
              <w:t>плект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Да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lastRenderedPageBreak/>
              <w:t>Шеф-монтаж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ка</w:t>
            </w:r>
            <w:r>
              <w:rPr>
                <w:rFonts w:ascii="Arial" w:hAnsi="Arial" w:cs="Arial"/>
                <w:color w:val="000000"/>
                <w:sz w:val="20"/>
              </w:rPr>
              <w:t>ж</w:t>
            </w:r>
            <w:r>
              <w:rPr>
                <w:rFonts w:ascii="Arial" w:hAnsi="Arial" w:cs="Arial"/>
                <w:color w:val="000000"/>
                <w:sz w:val="20"/>
              </w:rPr>
              <w:t>дой системы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Пуско-наладочные работы для каждой системы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Да</w:t>
            </w:r>
          </w:p>
        </w:tc>
      </w:tr>
      <w:tr w:rsidR="00E00081">
        <w:trPr>
          <w:trHeight w:val="315"/>
        </w:trPr>
        <w:tc>
          <w:tcPr>
            <w:tcW w:w="2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41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  <w:right w:w="108" w:type="dxa"/>
            </w:tcMar>
            <w:vAlign w:val="bottom"/>
          </w:tcPr>
          <w:p w:rsidR="00E00081" w:rsidRDefault="008E16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00081">
        <w:trPr>
          <w:trHeight w:val="399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8E167C">
            <w:pPr>
              <w:rPr>
                <w:szCs w:val="24"/>
              </w:rPr>
            </w:pPr>
            <w:r>
              <w:rPr>
                <w:szCs w:val="24"/>
              </w:rPr>
              <w:t>Ф.И.О. ответстве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ного:</w:t>
            </w:r>
          </w:p>
        </w:tc>
        <w:tc>
          <w:tcPr>
            <w:tcW w:w="84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E00081">
            <w:pPr>
              <w:snapToGrid w:val="0"/>
              <w:ind w:left="2"/>
              <w:rPr>
                <w:szCs w:val="24"/>
              </w:rPr>
            </w:pPr>
          </w:p>
        </w:tc>
      </w:tr>
      <w:tr w:rsidR="00E00081">
        <w:trPr>
          <w:trHeight w:val="561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8E167C">
            <w:r>
              <w:rPr>
                <w:szCs w:val="24"/>
              </w:rPr>
              <w:t>Должность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84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E00081">
            <w:pPr>
              <w:snapToGrid w:val="0"/>
              <w:rPr>
                <w:szCs w:val="24"/>
                <w:lang w:val="en-US"/>
              </w:rPr>
            </w:pPr>
          </w:p>
        </w:tc>
      </w:tr>
      <w:tr w:rsidR="00E00081">
        <w:trPr>
          <w:trHeight w:val="413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8E167C">
            <w:r>
              <w:rPr>
                <w:szCs w:val="24"/>
              </w:rPr>
              <w:t>Телефон/факс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84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E00081">
            <w:pPr>
              <w:snapToGrid w:val="0"/>
              <w:rPr>
                <w:szCs w:val="24"/>
                <w:lang w:val="en-US"/>
              </w:rPr>
            </w:pPr>
          </w:p>
        </w:tc>
      </w:tr>
      <w:tr w:rsidR="00E00081">
        <w:trPr>
          <w:trHeight w:val="406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8E167C">
            <w:r>
              <w:rPr>
                <w:szCs w:val="24"/>
              </w:rPr>
              <w:t>Электронный адрес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84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E00081">
            <w:pPr>
              <w:snapToGrid w:val="0"/>
              <w:rPr>
                <w:szCs w:val="24"/>
                <w:lang w:val="en-US"/>
              </w:rPr>
            </w:pPr>
          </w:p>
        </w:tc>
      </w:tr>
      <w:tr w:rsidR="00E00081">
        <w:trPr>
          <w:trHeight w:val="549"/>
        </w:trPr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8E167C">
            <w:r>
              <w:rPr>
                <w:szCs w:val="24"/>
              </w:rPr>
              <w:t>Подпись, печать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84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center"/>
          </w:tcPr>
          <w:p w:rsidR="00E00081" w:rsidRDefault="00E00081">
            <w:pPr>
              <w:snapToGrid w:val="0"/>
              <w:rPr>
                <w:szCs w:val="24"/>
                <w:lang w:val="en-US"/>
              </w:rPr>
            </w:pPr>
          </w:p>
          <w:p w:rsidR="00E00081" w:rsidRDefault="00E00081">
            <w:pPr>
              <w:rPr>
                <w:szCs w:val="24"/>
                <w:lang w:val="en-US"/>
              </w:rPr>
            </w:pPr>
          </w:p>
        </w:tc>
      </w:tr>
    </w:tbl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E00081"/>
    <w:p w:rsidR="00E00081" w:rsidRDefault="008E167C">
      <w:pPr>
        <w:jc w:val="center"/>
        <w:rPr>
          <w:b/>
          <w:bCs/>
        </w:rPr>
      </w:pPr>
      <w:r>
        <w:rPr>
          <w:b/>
          <w:bCs/>
        </w:rPr>
        <w:t>По вопросам продаж и поддержки обращайтесь:</w:t>
      </w:r>
    </w:p>
    <w:tbl>
      <w:tblPr>
        <w:tblW w:w="10112" w:type="dxa"/>
        <w:tblInd w:w="-1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2766"/>
        <w:gridCol w:w="2616"/>
        <w:gridCol w:w="2330"/>
      </w:tblGrid>
      <w:tr w:rsidR="00E00081">
        <w:tc>
          <w:tcPr>
            <w:tcW w:w="2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Архангельск (8182)63-90-72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Астана +7(7172)727-132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Белгород (4722)40-23-64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Брянск (4832)59-03-52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Владивосток (423)249-28-31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Волгоград (844)278-03-48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Вологда (8172)26-41-59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 (473)204-51-73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Екатеринбург (343)384-55-89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Иваново (4932)77-34-06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Ижевск (3412)26-03-58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Казань (843)206-01-48</w:t>
            </w:r>
          </w:p>
        </w:tc>
        <w:tc>
          <w:tcPr>
            <w:tcW w:w="2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Калининград (4012)72-03-81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Калуга (4842)92-23-67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Кемерово (3842)65-04-62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Киров (8332)68-02-04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Краснодар (861)203-40-90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Красноярск (391)204-63-61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Курск (4712)77-13-04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Липецк (4742)52-20-81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Магнитогорск (3519)55-03-13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Москва (495)268-04-70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Мурманск (8152)59-64-93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Нижний Новгород (831)429-08-12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Новокузнецк (3843)20-46-81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Новосибирск (383)227-86-73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Орел (4862)44-53-42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Оренбург (3532)37-68-04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Пенза (8412)22-31-16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Пермь (342)205-81-47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Ростов-на-Дону (863)308-18-15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Рязань (4912)46-61-64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Самара (846)206-03-16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анкт-Петербург (812)309-46-40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Саратов (845)249-38-78</w:t>
            </w:r>
          </w:p>
        </w:tc>
        <w:tc>
          <w:tcPr>
            <w:tcW w:w="2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Смоленск (4812)29-41-54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Сочи (862)225-72-31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Ставрополь (8652)20-65-13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Тверь (4822)63-31-35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Томск (3822)98-41-53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Тула (4872)74-02-29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Тюмень (3452)66-21-18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Ульяновск (8422)24-23-59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Уфа (347)229-48</w:t>
            </w:r>
            <w:r>
              <w:rPr>
                <w:sz w:val="16"/>
                <w:szCs w:val="16"/>
              </w:rPr>
              <w:t xml:space="preserve">-12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Челябинск (351)202-03-61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Череповец (8202)49-02-64 </w:t>
            </w:r>
          </w:p>
          <w:p w:rsidR="00E00081" w:rsidRDefault="008E167C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Ярославль (4852)69-52-93</w:t>
            </w:r>
          </w:p>
        </w:tc>
      </w:tr>
    </w:tbl>
    <w:p w:rsidR="00E00081" w:rsidRDefault="008E167C">
      <w:pPr>
        <w:pStyle w:val="1"/>
        <w:numPr>
          <w:ilvl w:val="0"/>
          <w:numId w:val="2"/>
        </w:numPr>
        <w:spacing w:before="73" w:line="320" w:lineRule="exact"/>
        <w:ind w:left="1353" w:firstLine="0"/>
        <w:jc w:val="center"/>
      </w:pPr>
      <w:r w:rsidRPr="008E167C">
        <w:rPr>
          <w:color w:val="000000"/>
          <w:szCs w:val="24"/>
        </w:rPr>
        <w:t>Опросный лист отправлять</w:t>
      </w:r>
      <w:r w:rsidRPr="008E167C">
        <w:rPr>
          <w:rStyle w:val="-"/>
          <w:color w:val="00000A"/>
          <w:szCs w:val="24"/>
          <w:u w:val="none"/>
        </w:rPr>
        <w:t xml:space="preserve">: </w:t>
      </w:r>
      <w:hyperlink r:id="rId6">
        <w:r>
          <w:rPr>
            <w:rStyle w:val="-"/>
            <w:color w:val="00000A"/>
            <w:szCs w:val="24"/>
            <w:u w:val="none"/>
            <w:lang w:val="en-US"/>
          </w:rPr>
          <w:t>asr</w:t>
        </w:r>
        <w:r w:rsidRPr="008E167C">
          <w:rPr>
            <w:rStyle w:val="-"/>
            <w:color w:val="00000A"/>
            <w:szCs w:val="24"/>
            <w:u w:val="none"/>
          </w:rPr>
          <w:t>@</w:t>
        </w:r>
        <w:r>
          <w:rPr>
            <w:rStyle w:val="-"/>
            <w:color w:val="00000A"/>
            <w:szCs w:val="24"/>
            <w:u w:val="none"/>
            <w:lang w:val="en-US"/>
          </w:rPr>
          <w:t>nt</w:t>
        </w:r>
        <w:r w:rsidRPr="008E167C">
          <w:rPr>
            <w:rStyle w:val="-"/>
            <w:color w:val="00000A"/>
            <w:szCs w:val="24"/>
            <w:u w:val="none"/>
          </w:rPr>
          <w:t>-</w:t>
        </w:r>
        <w:r>
          <w:rPr>
            <w:rStyle w:val="-"/>
            <w:color w:val="00000A"/>
            <w:szCs w:val="24"/>
            <w:u w:val="none"/>
            <w:lang w:val="en-US"/>
          </w:rPr>
          <w:t>rt</w:t>
        </w:r>
        <w:r w:rsidRPr="008E167C">
          <w:rPr>
            <w:rStyle w:val="-"/>
            <w:color w:val="00000A"/>
            <w:szCs w:val="24"/>
            <w:u w:val="none"/>
          </w:rPr>
          <w:t>.</w:t>
        </w:r>
        <w:proofErr w:type="spellStart"/>
        <w:r>
          <w:rPr>
            <w:rStyle w:val="-"/>
            <w:color w:val="00000A"/>
            <w:szCs w:val="24"/>
            <w:u w:val="none"/>
            <w:lang w:val="en-US"/>
          </w:rPr>
          <w:t>ru</w:t>
        </w:r>
        <w:proofErr w:type="spellEnd"/>
      </w:hyperlink>
    </w:p>
    <w:sectPr w:rsidR="00E00081">
      <w:pgSz w:w="11906" w:h="16838"/>
      <w:pgMar w:top="567" w:right="851" w:bottom="567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C7EB5"/>
    <w:multiLevelType w:val="multilevel"/>
    <w:tmpl w:val="5ACCC71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397136"/>
    <w:multiLevelType w:val="multilevel"/>
    <w:tmpl w:val="FC5C1E9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00081"/>
    <w:rsid w:val="008E167C"/>
    <w:rsid w:val="00E0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a3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AR PL SungtiL GB" w:hAnsi="Liberation Sans;Arial" w:cs="Noto Sans Devanagari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pPr>
      <w:spacing w:before="100" w:after="100"/>
    </w:pPr>
    <w:rPr>
      <w:szCs w:val="24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Аргоси || Опросный лист на установки внутрискважинного анализа, скважинного мониторинга. Бланк заказа оборудования исследования буровой. Продажа оборудования Argosy Technologies, Москва. Дилер ГКНТ. Поставка Россия и Казахстан.</vt:lpstr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установки внутрискважинного анализа, скважинного мониторинга. Бланк заказа оборудования исследования буровой. Продажа оборудования Москва. Дилер ГКНТ. Поставка Россия и Казахстан.</dc:title>
  <dc:subject>Опросный лист на установки внутрискважинного анализа, скважинного мониторинга. Бланк заказа оборудования исследования буровой. Продажа оборудования Москва. Дилер ГКНТ. Поставка Россия и Казахстан.</dc:subject>
  <dc:creator>http://argoil.nt-rt.ru/</dc:creator>
  <dc:description/>
  <cp:lastModifiedBy>Tata</cp:lastModifiedBy>
  <cp:revision>8</cp:revision>
  <dcterms:created xsi:type="dcterms:W3CDTF">2016-10-02T19:56:00Z</dcterms:created>
  <dcterms:modified xsi:type="dcterms:W3CDTF">2022-11-14T19:28:00Z</dcterms:modified>
  <dc:language>ru-RU</dc:language>
</cp:coreProperties>
</file>